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AF37D9" w14:textId="4CD9FC2B" w:rsidR="00854176" w:rsidRPr="006D5C24" w:rsidRDefault="00E61C82" w:rsidP="006D5C24">
      <w:pPr>
        <w:spacing w:after="0"/>
        <w:rPr>
          <w:rFonts w:ascii="Times New Roman" w:hAnsi="Times New Roman" w:cs="Times New Roman"/>
          <w:b/>
          <w:color w:val="2F5496" w:themeColor="accent5" w:themeShade="BF"/>
          <w:sz w:val="28"/>
        </w:rPr>
      </w:pPr>
      <w:r>
        <w:rPr>
          <w:rFonts w:ascii="Times New Roman" w:hAnsi="Times New Roman" w:cs="Times New Roman"/>
          <w:noProof/>
          <w:sz w:val="24"/>
        </w:rPr>
        <mc:AlternateContent>
          <mc:Choice Requires="wps">
            <w:drawing>
              <wp:anchor distT="0" distB="0" distL="114300" distR="114300" simplePos="0" relativeHeight="251662336" behindDoc="0" locked="0" layoutInCell="1" allowOverlap="1" wp14:anchorId="5FA01E79" wp14:editId="1CBDEFF6">
                <wp:simplePos x="0" y="0"/>
                <wp:positionH relativeFrom="column">
                  <wp:posOffset>-284981</wp:posOffset>
                </wp:positionH>
                <wp:positionV relativeFrom="paragraph">
                  <wp:posOffset>-159385</wp:posOffset>
                </wp:positionV>
                <wp:extent cx="117446" cy="1216404"/>
                <wp:effectExtent l="0" t="0" r="0" b="3175"/>
                <wp:wrapNone/>
                <wp:docPr id="5" name="Text Box 5"/>
                <wp:cNvGraphicFramePr/>
                <a:graphic xmlns:a="http://schemas.openxmlformats.org/drawingml/2006/main">
                  <a:graphicData uri="http://schemas.microsoft.com/office/word/2010/wordprocessingShape">
                    <wps:wsp>
                      <wps:cNvSpPr txBox="1"/>
                      <wps:spPr>
                        <a:xfrm>
                          <a:off x="0" y="0"/>
                          <a:ext cx="117446" cy="1216404"/>
                        </a:xfrm>
                        <a:prstGeom prst="rect">
                          <a:avLst/>
                        </a:prstGeom>
                        <a:solidFill>
                          <a:schemeClr val="bg1">
                            <a:lumMod val="65000"/>
                          </a:schemeClr>
                        </a:solidFill>
                        <a:ln w="6350">
                          <a:noFill/>
                        </a:ln>
                      </wps:spPr>
                      <wps:txbx>
                        <w:txbxContent>
                          <w:p w14:paraId="02F740A6" w14:textId="77777777" w:rsidR="00E61C82" w:rsidRDefault="00E61C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FA01E79" id="_x0000_t202" coordsize="21600,21600" o:spt="202" path="m,l,21600r21600,l21600,xe">
                <v:stroke joinstyle="miter"/>
                <v:path gradientshapeok="t" o:connecttype="rect"/>
              </v:shapetype>
              <v:shape id="Text Box 5" o:spid="_x0000_s1026" type="#_x0000_t202" style="position:absolute;margin-left:-22.45pt;margin-top:-12.55pt;width:9.25pt;height:95.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" fillcolor="#a5a5a5 [2092]" stroked="f" strokeweight=".5pt">
                <v:textbox>
                  <w:txbxContent>
                    <w:p w14:paraId="02F740A6" w14:textId="77777777" w:rsidR="00E61C82" w:rsidRDefault="00E61C82"/>
                  </w:txbxContent>
                </v:textbox>
              </v:shape>
            </w:pict>
          </mc:Fallback>
        </mc:AlternateContent>
      </w:r>
      <w:r w:rsidR="00D856FB">
        <w:rPr>
          <w:rFonts w:ascii="Times New Roman" w:hAnsi="Times New Roman" w:cs="Times New Roman"/>
          <w:b/>
          <w:color w:val="2F5496" w:themeColor="accent5" w:themeShade="BF"/>
          <w:sz w:val="28"/>
        </w:rPr>
        <w:t xml:space="preserve">City Council </w:t>
      </w:r>
      <w:r w:rsidR="005052B1">
        <w:rPr>
          <w:rFonts w:ascii="Times New Roman" w:hAnsi="Times New Roman" w:cs="Times New Roman"/>
          <w:b/>
          <w:color w:val="2F5496" w:themeColor="accent5" w:themeShade="BF"/>
          <w:sz w:val="28"/>
        </w:rPr>
        <w:t>Staff Report</w:t>
      </w:r>
      <w:r w:rsidR="009D0A74">
        <w:rPr>
          <w:rFonts w:ascii="Times New Roman" w:hAnsi="Times New Roman" w:cs="Times New Roman"/>
          <w:b/>
          <w:color w:val="2F5496" w:themeColor="accent5" w:themeShade="BF"/>
          <w:sz w:val="28"/>
        </w:rPr>
        <w:tab/>
      </w:r>
      <w:r w:rsidR="009D0A74">
        <w:rPr>
          <w:rFonts w:ascii="Times New Roman" w:hAnsi="Times New Roman" w:cs="Times New Roman"/>
          <w:b/>
          <w:color w:val="2F5496" w:themeColor="accent5" w:themeShade="BF"/>
          <w:sz w:val="28"/>
        </w:rPr>
        <w:tab/>
      </w:r>
      <w:r w:rsidR="009D0A74">
        <w:rPr>
          <w:rFonts w:ascii="Times New Roman" w:hAnsi="Times New Roman" w:cs="Times New Roman"/>
          <w:b/>
          <w:color w:val="2F5496" w:themeColor="accent5" w:themeShade="BF"/>
          <w:sz w:val="28"/>
        </w:rPr>
        <w:tab/>
      </w:r>
      <w:r w:rsidR="009D0A74">
        <w:rPr>
          <w:rFonts w:ascii="Times New Roman" w:hAnsi="Times New Roman" w:cs="Times New Roman"/>
          <w:b/>
          <w:color w:val="2F5496" w:themeColor="accent5" w:themeShade="BF"/>
          <w:sz w:val="28"/>
        </w:rPr>
        <w:tab/>
      </w:r>
      <w:r w:rsidR="009D0A74">
        <w:rPr>
          <w:rFonts w:ascii="Times New Roman" w:hAnsi="Times New Roman" w:cs="Times New Roman"/>
          <w:b/>
          <w:color w:val="2F5496" w:themeColor="accent5" w:themeShade="BF"/>
          <w:sz w:val="28"/>
        </w:rPr>
        <w:tab/>
      </w:r>
      <w:r w:rsidR="009D0A74">
        <w:rPr>
          <w:rFonts w:ascii="Times New Roman" w:hAnsi="Times New Roman" w:cs="Times New Roman"/>
          <w:b/>
          <w:noProof/>
          <w:color w:val="2F5496" w:themeColor="accent5" w:themeShade="BF"/>
          <w:sz w:val="28"/>
        </w:rPr>
        <w:drawing>
          <wp:inline distT="0" distB="0" distL="0" distR="0" wp14:anchorId="3DAB6857" wp14:editId="73CE9F61">
            <wp:extent cx="1217873" cy="382404"/>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logo.png"/>
                    <pic:cNvPicPr/>
                  </pic:nvPicPr>
                  <pic:blipFill>
                    <a:blip r:embed="rId7">
                      <a:extLst>
                        <a:ext uri="{28A0092B-C50C-407E-A947-70E740481C1C}">
                          <a14:useLocalDpi xmlns:a14="http://schemas.microsoft.com/office/drawing/2010/main" val="0"/>
                        </a:ext>
                      </a:extLst>
                    </a:blip>
                    <a:stretch>
                      <a:fillRect/>
                    </a:stretch>
                  </pic:blipFill>
                  <pic:spPr>
                    <a:xfrm>
                      <a:off x="0" y="0"/>
                      <a:ext cx="1217873" cy="382404"/>
                    </a:xfrm>
                    <a:prstGeom prst="rect">
                      <a:avLst/>
                    </a:prstGeom>
                  </pic:spPr>
                </pic:pic>
              </a:graphicData>
            </a:graphic>
          </wp:inline>
        </w:drawing>
      </w:r>
    </w:p>
    <w:p w14:paraId="48FE6DD4" w14:textId="5BD9C7FC" w:rsidR="006D5C24" w:rsidRPr="006D5C24" w:rsidRDefault="00D856FB" w:rsidP="006D5C24">
      <w:pPr>
        <w:spacing w:after="0"/>
        <w:rPr>
          <w:rFonts w:ascii="Times New Roman" w:hAnsi="Times New Roman" w:cs="Times New Roman"/>
        </w:rPr>
      </w:pPr>
      <w:r>
        <w:rPr>
          <w:rFonts w:ascii="Times New Roman" w:hAnsi="Times New Roman" w:cs="Times New Roman"/>
          <w:b/>
          <w:color w:val="2F5496" w:themeColor="accent5" w:themeShade="BF"/>
          <w:sz w:val="28"/>
        </w:rPr>
        <w:t>June 5</w:t>
      </w:r>
      <w:r w:rsidR="009D0A74">
        <w:rPr>
          <w:rFonts w:ascii="Times New Roman" w:hAnsi="Times New Roman" w:cs="Times New Roman"/>
          <w:b/>
          <w:color w:val="2F5496" w:themeColor="accent5" w:themeShade="BF"/>
          <w:sz w:val="28"/>
        </w:rPr>
        <w:t>, 202</w:t>
      </w:r>
      <w:r w:rsidR="003D16B2">
        <w:rPr>
          <w:rFonts w:ascii="Times New Roman" w:hAnsi="Times New Roman" w:cs="Times New Roman"/>
          <w:b/>
          <w:color w:val="2F5496" w:themeColor="accent5" w:themeShade="BF"/>
          <w:sz w:val="28"/>
        </w:rPr>
        <w:t>4</w:t>
      </w:r>
    </w:p>
    <w:p w14:paraId="63C82A5E" w14:textId="77777777" w:rsidR="005052B1" w:rsidRDefault="005052B1" w:rsidP="006D5C24">
      <w:pPr>
        <w:spacing w:after="0"/>
        <w:rPr>
          <w:rFonts w:ascii="Times New Roman" w:hAnsi="Times New Roman" w:cs="Times New Roman"/>
        </w:rPr>
      </w:pPr>
    </w:p>
    <w:p w14:paraId="110E3583" w14:textId="77777777" w:rsidR="006D5C24" w:rsidRPr="006D5C24" w:rsidRDefault="003823EA" w:rsidP="006D5C24">
      <w:pPr>
        <w:spacing w:after="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58C53AE8" wp14:editId="2171BB10">
                <wp:simplePos x="0" y="0"/>
                <wp:positionH relativeFrom="column">
                  <wp:posOffset>1798064</wp:posOffset>
                </wp:positionH>
                <wp:positionV relativeFrom="paragraph">
                  <wp:posOffset>69198</wp:posOffset>
                </wp:positionV>
                <wp:extent cx="4129405" cy="7637929"/>
                <wp:effectExtent l="0" t="0" r="4445" b="1270"/>
                <wp:wrapNone/>
                <wp:docPr id="4" name="Text Box 4"/>
                <wp:cNvGraphicFramePr/>
                <a:graphic xmlns:a="http://schemas.openxmlformats.org/drawingml/2006/main">
                  <a:graphicData uri="http://schemas.microsoft.com/office/word/2010/wordprocessingShape">
                    <wps:wsp>
                      <wps:cNvSpPr txBox="1"/>
                      <wps:spPr>
                        <a:xfrm>
                          <a:off x="0" y="0"/>
                          <a:ext cx="4129405" cy="7637929"/>
                        </a:xfrm>
                        <a:prstGeom prst="rect">
                          <a:avLst/>
                        </a:prstGeom>
                        <a:solidFill>
                          <a:schemeClr val="lt1"/>
                        </a:solidFill>
                        <a:ln w="6350">
                          <a:noFill/>
                        </a:ln>
                      </wps:spPr>
                      <wps:txbx>
                        <w:txbxContent>
                          <w:p w14:paraId="2B746C46" w14:textId="77777777" w:rsidR="00EA6C73" w:rsidRPr="001C333E" w:rsidRDefault="00EA6C73" w:rsidP="00EA6C73">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REQUEST</w:t>
                            </w:r>
                          </w:p>
                          <w:p w14:paraId="2C6A9418" w14:textId="77777777" w:rsidR="004725FA" w:rsidRDefault="004725FA" w:rsidP="00EA6C73">
                            <w:pPr>
                              <w:spacing w:after="0"/>
                              <w:jc w:val="both"/>
                              <w:rPr>
                                <w:rFonts w:ascii="Times New Roman" w:hAnsi="Times New Roman" w:cs="Times New Roman"/>
                                <w:sz w:val="20"/>
                                <w:szCs w:val="24"/>
                              </w:rPr>
                            </w:pPr>
                          </w:p>
                          <w:p w14:paraId="0FC02E52" w14:textId="3BDFAE22" w:rsidR="00EA6C73" w:rsidRPr="001C333E" w:rsidRDefault="00EA6C73" w:rsidP="00EA6C73">
                            <w:pPr>
                              <w:spacing w:after="0"/>
                              <w:jc w:val="both"/>
                              <w:rPr>
                                <w:rFonts w:ascii="Times New Roman" w:hAnsi="Times New Roman" w:cs="Times New Roman"/>
                                <w:sz w:val="20"/>
                                <w:szCs w:val="24"/>
                              </w:rPr>
                            </w:pPr>
                            <w:r w:rsidRPr="001C333E">
                              <w:rPr>
                                <w:rFonts w:ascii="Times New Roman" w:hAnsi="Times New Roman" w:cs="Times New Roman"/>
                                <w:sz w:val="20"/>
                                <w:szCs w:val="24"/>
                              </w:rPr>
                              <w:t xml:space="preserve">Request </w:t>
                            </w:r>
                            <w:r w:rsidR="008138BA" w:rsidRPr="001C333E">
                              <w:rPr>
                                <w:rFonts w:ascii="Times New Roman" w:hAnsi="Times New Roman" w:cs="Times New Roman"/>
                                <w:sz w:val="20"/>
                                <w:szCs w:val="24"/>
                              </w:rPr>
                              <w:t xml:space="preserve">to </w:t>
                            </w:r>
                            <w:r w:rsidR="003D16B2">
                              <w:rPr>
                                <w:rFonts w:ascii="Times New Roman" w:hAnsi="Times New Roman" w:cs="Times New Roman"/>
                                <w:sz w:val="20"/>
                                <w:szCs w:val="24"/>
                              </w:rPr>
                              <w:t xml:space="preserve">amend the Payson City General Plan, specifically the Annexation Policy Plan map, to add additional parcels to </w:t>
                            </w:r>
                            <w:proofErr w:type="gramStart"/>
                            <w:r w:rsidR="003D16B2">
                              <w:rPr>
                                <w:rFonts w:ascii="Times New Roman" w:hAnsi="Times New Roman" w:cs="Times New Roman"/>
                                <w:sz w:val="20"/>
                                <w:szCs w:val="24"/>
                              </w:rPr>
                              <w:t>be located in</w:t>
                            </w:r>
                            <w:proofErr w:type="gramEnd"/>
                            <w:r w:rsidR="003D16B2">
                              <w:rPr>
                                <w:rFonts w:ascii="Times New Roman" w:hAnsi="Times New Roman" w:cs="Times New Roman"/>
                                <w:sz w:val="20"/>
                                <w:szCs w:val="24"/>
                              </w:rPr>
                              <w:t xml:space="preserve"> the expansion area map (see Utah County Parcels in left column)</w:t>
                            </w:r>
                          </w:p>
                          <w:p w14:paraId="5ABDABD8" w14:textId="77777777" w:rsidR="00EA6C73" w:rsidRPr="001C333E" w:rsidRDefault="00EA6C73" w:rsidP="00EA6C73">
                            <w:pPr>
                              <w:spacing w:after="0"/>
                              <w:jc w:val="both"/>
                              <w:rPr>
                                <w:rFonts w:ascii="Times New Roman" w:hAnsi="Times New Roman" w:cs="Times New Roman"/>
                                <w:szCs w:val="24"/>
                              </w:rPr>
                            </w:pPr>
                          </w:p>
                          <w:p w14:paraId="3976762E" w14:textId="77777777" w:rsidR="00EA6C73" w:rsidRPr="001C333E" w:rsidRDefault="00EA6C73" w:rsidP="00EA6C73">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BACKGROUND AND PROJECT DESCRIPTION</w:t>
                            </w:r>
                          </w:p>
                          <w:p w14:paraId="10A08E18" w14:textId="77777777" w:rsidR="004725FA" w:rsidRDefault="004725FA" w:rsidP="00C274CB">
                            <w:pPr>
                              <w:spacing w:after="0"/>
                              <w:jc w:val="both"/>
                              <w:rPr>
                                <w:rFonts w:ascii="Times New Roman" w:hAnsi="Times New Roman" w:cs="Times New Roman"/>
                                <w:sz w:val="20"/>
                                <w:szCs w:val="24"/>
                              </w:rPr>
                            </w:pPr>
                          </w:p>
                          <w:p w14:paraId="55E38613" w14:textId="5557EDFC" w:rsidR="00DB555F" w:rsidRPr="00A21235" w:rsidRDefault="00D856FB" w:rsidP="00A21235">
                            <w:pPr>
                              <w:spacing w:after="0"/>
                              <w:rPr>
                                <w:rFonts w:ascii="Times New Roman" w:hAnsi="Times New Roman" w:cs="Times New Roman"/>
                                <w:sz w:val="20"/>
                              </w:rPr>
                            </w:pPr>
                            <w:r>
                              <w:rPr>
                                <w:rFonts w:ascii="Times New Roman" w:hAnsi="Times New Roman" w:cs="Times New Roman"/>
                                <w:sz w:val="20"/>
                                <w:szCs w:val="24"/>
                              </w:rPr>
                              <w:t xml:space="preserve">Two of </w:t>
                            </w:r>
                            <w:r w:rsidR="00D87FC1">
                              <w:rPr>
                                <w:rFonts w:ascii="Times New Roman" w:hAnsi="Times New Roman" w:cs="Times New Roman"/>
                                <w:sz w:val="20"/>
                                <w:szCs w:val="24"/>
                              </w:rPr>
                              <w:t>the</w:t>
                            </w:r>
                            <w:r w:rsidR="00236F80">
                              <w:rPr>
                                <w:rFonts w:ascii="Times New Roman" w:hAnsi="Times New Roman" w:cs="Times New Roman"/>
                                <w:sz w:val="20"/>
                                <w:szCs w:val="24"/>
                              </w:rPr>
                              <w:t xml:space="preserve"> parcels </w:t>
                            </w:r>
                            <w:r w:rsidR="00A21235">
                              <w:rPr>
                                <w:rFonts w:ascii="Times New Roman" w:hAnsi="Times New Roman" w:cs="Times New Roman"/>
                                <w:sz w:val="20"/>
                                <w:szCs w:val="24"/>
                              </w:rPr>
                              <w:t>(</w:t>
                            </w:r>
                            <w:r w:rsidR="00A21235">
                              <w:rPr>
                                <w:rFonts w:ascii="Times New Roman" w:hAnsi="Times New Roman" w:cs="Times New Roman"/>
                                <w:sz w:val="20"/>
                              </w:rPr>
                              <w:t>30:009:0041</w:t>
                            </w:r>
                            <w:r w:rsidR="00A21235">
                              <w:rPr>
                                <w:rFonts w:ascii="Times New Roman" w:hAnsi="Times New Roman" w:cs="Times New Roman"/>
                                <w:sz w:val="20"/>
                              </w:rPr>
                              <w:t xml:space="preserve">, </w:t>
                            </w:r>
                            <w:r w:rsidR="00A21235">
                              <w:rPr>
                                <w:rFonts w:ascii="Times New Roman" w:hAnsi="Times New Roman" w:cs="Times New Roman"/>
                                <w:sz w:val="20"/>
                              </w:rPr>
                              <w:t>30:009:0108</w:t>
                            </w:r>
                            <w:r w:rsidR="00A21235">
                              <w:rPr>
                                <w:rFonts w:ascii="Times New Roman" w:hAnsi="Times New Roman" w:cs="Times New Roman"/>
                                <w:sz w:val="20"/>
                              </w:rPr>
                              <w:t xml:space="preserve">) </w:t>
                            </w:r>
                            <w:r w:rsidR="00236F80">
                              <w:rPr>
                                <w:rFonts w:ascii="Times New Roman" w:hAnsi="Times New Roman" w:cs="Times New Roman"/>
                                <w:sz w:val="20"/>
                                <w:szCs w:val="24"/>
                              </w:rPr>
                              <w:t xml:space="preserve">were previously in the Payson City Annexation Policy Plan and were removed at the December 7, </w:t>
                            </w:r>
                            <w:r w:rsidR="002B3224">
                              <w:rPr>
                                <w:rFonts w:ascii="Times New Roman" w:hAnsi="Times New Roman" w:cs="Times New Roman"/>
                                <w:sz w:val="20"/>
                                <w:szCs w:val="24"/>
                              </w:rPr>
                              <w:t>2022,</w:t>
                            </w:r>
                            <w:r w:rsidR="00236F80">
                              <w:rPr>
                                <w:rFonts w:ascii="Times New Roman" w:hAnsi="Times New Roman" w:cs="Times New Roman"/>
                                <w:sz w:val="20"/>
                                <w:szCs w:val="24"/>
                              </w:rPr>
                              <w:t xml:space="preserve"> city council meeting, follow a majority vote of the city council.</w:t>
                            </w:r>
                            <w:r w:rsidR="00DB555F">
                              <w:rPr>
                                <w:rFonts w:ascii="Times New Roman" w:hAnsi="Times New Roman" w:cs="Times New Roman"/>
                                <w:sz w:val="20"/>
                                <w:szCs w:val="24"/>
                              </w:rPr>
                              <w:t xml:space="preserve"> Reasons for the exclusion of these parcels </w:t>
                            </w:r>
                            <w:r w:rsidR="002B3224">
                              <w:rPr>
                                <w:rFonts w:ascii="Times New Roman" w:hAnsi="Times New Roman" w:cs="Times New Roman"/>
                                <w:sz w:val="20"/>
                                <w:szCs w:val="24"/>
                              </w:rPr>
                              <w:t>include.</w:t>
                            </w:r>
                            <w:r w:rsidR="00DB555F">
                              <w:rPr>
                                <w:rFonts w:ascii="Times New Roman" w:hAnsi="Times New Roman" w:cs="Times New Roman"/>
                                <w:sz w:val="20"/>
                                <w:szCs w:val="24"/>
                              </w:rPr>
                              <w:t xml:space="preserve"> </w:t>
                            </w:r>
                          </w:p>
                          <w:p w14:paraId="7A77D7DA" w14:textId="4189A9DA" w:rsidR="00C274CB" w:rsidRDefault="00DB555F" w:rsidP="00DB555F">
                            <w:pPr>
                              <w:pStyle w:val="ListParagraph"/>
                              <w:numPr>
                                <w:ilvl w:val="0"/>
                                <w:numId w:val="12"/>
                              </w:numPr>
                              <w:spacing w:after="0"/>
                              <w:jc w:val="both"/>
                              <w:rPr>
                                <w:rFonts w:ascii="Times New Roman" w:hAnsi="Times New Roman" w:cs="Times New Roman"/>
                                <w:sz w:val="20"/>
                                <w:szCs w:val="24"/>
                              </w:rPr>
                            </w:pPr>
                            <w:r>
                              <w:rPr>
                                <w:rFonts w:ascii="Times New Roman" w:hAnsi="Times New Roman" w:cs="Times New Roman"/>
                                <w:sz w:val="20"/>
                                <w:szCs w:val="24"/>
                              </w:rPr>
                              <w:t>D</w:t>
                            </w:r>
                            <w:r w:rsidRPr="00DB555F">
                              <w:rPr>
                                <w:rFonts w:ascii="Times New Roman" w:hAnsi="Times New Roman" w:cs="Times New Roman"/>
                                <w:sz w:val="20"/>
                                <w:szCs w:val="24"/>
                              </w:rPr>
                              <w:t xml:space="preserve">ifficulty for Payson City to provide public utility services to the area, namely sewer, since the property could not be gravity fed to the </w:t>
                            </w:r>
                            <w:r>
                              <w:rPr>
                                <w:rFonts w:ascii="Times New Roman" w:hAnsi="Times New Roman" w:cs="Times New Roman"/>
                                <w:sz w:val="20"/>
                                <w:szCs w:val="24"/>
                              </w:rPr>
                              <w:t xml:space="preserve">Payson </w:t>
                            </w:r>
                            <w:r w:rsidRPr="00DB555F">
                              <w:rPr>
                                <w:rFonts w:ascii="Times New Roman" w:hAnsi="Times New Roman" w:cs="Times New Roman"/>
                                <w:sz w:val="20"/>
                                <w:szCs w:val="24"/>
                              </w:rPr>
                              <w:t>sewer treatment plant</w:t>
                            </w:r>
                            <w:r w:rsidR="002B3224">
                              <w:rPr>
                                <w:rFonts w:ascii="Times New Roman" w:hAnsi="Times New Roman" w:cs="Times New Roman"/>
                                <w:sz w:val="20"/>
                                <w:szCs w:val="24"/>
                              </w:rPr>
                              <w:t xml:space="preserve"> (closest line to connect to 4400 ft.)</w:t>
                            </w:r>
                            <w:r w:rsidRPr="00DB555F">
                              <w:rPr>
                                <w:rFonts w:ascii="Times New Roman" w:hAnsi="Times New Roman" w:cs="Times New Roman"/>
                                <w:sz w:val="20"/>
                                <w:szCs w:val="24"/>
                              </w:rPr>
                              <w:t>.</w:t>
                            </w:r>
                          </w:p>
                          <w:p w14:paraId="753270A9" w14:textId="3A5755AD" w:rsidR="00DB555F" w:rsidRDefault="00DB555F" w:rsidP="00DB555F">
                            <w:pPr>
                              <w:pStyle w:val="ListParagraph"/>
                              <w:numPr>
                                <w:ilvl w:val="0"/>
                                <w:numId w:val="12"/>
                              </w:numPr>
                              <w:spacing w:after="0"/>
                              <w:jc w:val="both"/>
                              <w:rPr>
                                <w:rFonts w:ascii="Times New Roman" w:hAnsi="Times New Roman" w:cs="Times New Roman"/>
                                <w:sz w:val="20"/>
                                <w:szCs w:val="24"/>
                              </w:rPr>
                            </w:pPr>
                            <w:r>
                              <w:rPr>
                                <w:rFonts w:ascii="Times New Roman" w:hAnsi="Times New Roman" w:cs="Times New Roman"/>
                                <w:sz w:val="20"/>
                                <w:szCs w:val="24"/>
                              </w:rPr>
                              <w:t xml:space="preserve">Salem sewer treatment plant is in </w:t>
                            </w:r>
                            <w:proofErr w:type="gramStart"/>
                            <w:r w:rsidR="00D71F94">
                              <w:rPr>
                                <w:rFonts w:ascii="Times New Roman" w:hAnsi="Times New Roman" w:cs="Times New Roman"/>
                                <w:sz w:val="20"/>
                                <w:szCs w:val="24"/>
                              </w:rPr>
                              <w:t xml:space="preserve">close </w:t>
                            </w:r>
                            <w:r w:rsidR="002B3224">
                              <w:rPr>
                                <w:rFonts w:ascii="Times New Roman" w:hAnsi="Times New Roman" w:cs="Times New Roman"/>
                                <w:sz w:val="20"/>
                                <w:szCs w:val="24"/>
                              </w:rPr>
                              <w:t>proximity</w:t>
                            </w:r>
                            <w:proofErr w:type="gramEnd"/>
                            <w:r>
                              <w:rPr>
                                <w:rFonts w:ascii="Times New Roman" w:hAnsi="Times New Roman" w:cs="Times New Roman"/>
                                <w:sz w:val="20"/>
                                <w:szCs w:val="24"/>
                              </w:rPr>
                              <w:t xml:space="preserve"> </w:t>
                            </w:r>
                            <w:r w:rsidR="002B3224">
                              <w:rPr>
                                <w:rFonts w:ascii="Times New Roman" w:hAnsi="Times New Roman" w:cs="Times New Roman"/>
                                <w:sz w:val="20"/>
                                <w:szCs w:val="24"/>
                              </w:rPr>
                              <w:t xml:space="preserve">(approximately 2200 ft.) </w:t>
                            </w:r>
                            <w:r>
                              <w:rPr>
                                <w:rFonts w:ascii="Times New Roman" w:hAnsi="Times New Roman" w:cs="Times New Roman"/>
                                <w:sz w:val="20"/>
                                <w:szCs w:val="24"/>
                              </w:rPr>
                              <w:t>to the parcels and the parcels can gravity feed to that plant.</w:t>
                            </w:r>
                          </w:p>
                          <w:p w14:paraId="1EEB741E" w14:textId="20066E35" w:rsidR="00DB555F" w:rsidRDefault="00DB555F" w:rsidP="00DB555F">
                            <w:pPr>
                              <w:pStyle w:val="ListParagraph"/>
                              <w:numPr>
                                <w:ilvl w:val="0"/>
                                <w:numId w:val="12"/>
                              </w:numPr>
                              <w:spacing w:after="0"/>
                              <w:jc w:val="both"/>
                              <w:rPr>
                                <w:rFonts w:ascii="Times New Roman" w:hAnsi="Times New Roman" w:cs="Times New Roman"/>
                                <w:sz w:val="20"/>
                                <w:szCs w:val="24"/>
                              </w:rPr>
                            </w:pPr>
                            <w:r>
                              <w:rPr>
                                <w:rFonts w:ascii="Times New Roman" w:hAnsi="Times New Roman" w:cs="Times New Roman"/>
                                <w:sz w:val="20"/>
                                <w:szCs w:val="24"/>
                              </w:rPr>
                              <w:t>The extension and looping of culinary water lines and the large extension sewer lines that would also require a lift station to flow to the Payson City sewer treatment plant.</w:t>
                            </w:r>
                          </w:p>
                          <w:p w14:paraId="634E7A98" w14:textId="19237307" w:rsidR="00C274CB" w:rsidRDefault="00DB555F" w:rsidP="00C274CB">
                            <w:pPr>
                              <w:pStyle w:val="ListParagraph"/>
                              <w:numPr>
                                <w:ilvl w:val="0"/>
                                <w:numId w:val="12"/>
                              </w:numPr>
                              <w:spacing w:after="0"/>
                              <w:jc w:val="both"/>
                              <w:rPr>
                                <w:rFonts w:ascii="Times New Roman" w:hAnsi="Times New Roman" w:cs="Times New Roman"/>
                                <w:sz w:val="20"/>
                                <w:szCs w:val="24"/>
                              </w:rPr>
                            </w:pPr>
                            <w:r>
                              <w:rPr>
                                <w:rFonts w:ascii="Times New Roman" w:hAnsi="Times New Roman" w:cs="Times New Roman"/>
                                <w:sz w:val="20"/>
                                <w:szCs w:val="24"/>
                              </w:rPr>
                              <w:t>Timing</w:t>
                            </w:r>
                            <w:r w:rsidR="002B3224">
                              <w:rPr>
                                <w:rFonts w:ascii="Times New Roman" w:hAnsi="Times New Roman" w:cs="Times New Roman"/>
                                <w:sz w:val="20"/>
                                <w:szCs w:val="24"/>
                              </w:rPr>
                              <w:t>:</w:t>
                            </w:r>
                            <w:r>
                              <w:rPr>
                                <w:rFonts w:ascii="Times New Roman" w:hAnsi="Times New Roman" w:cs="Times New Roman"/>
                                <w:sz w:val="20"/>
                                <w:szCs w:val="24"/>
                              </w:rPr>
                              <w:t xml:space="preserve"> it was felt by the Payson City council that the timing wasn’t right to address this property for annexation if an application was submitted</w:t>
                            </w:r>
                            <w:r w:rsidR="002B3224">
                              <w:rPr>
                                <w:rFonts w:ascii="Times New Roman" w:hAnsi="Times New Roman" w:cs="Times New Roman"/>
                                <w:sz w:val="20"/>
                                <w:szCs w:val="24"/>
                              </w:rPr>
                              <w:t>. Additionally, Payson City was told by Salem City that no additional residential connections will be allowed to go to the Salem City sewer treatment plant.</w:t>
                            </w:r>
                            <w:r>
                              <w:rPr>
                                <w:rFonts w:ascii="Times New Roman" w:hAnsi="Times New Roman" w:cs="Times New Roman"/>
                                <w:sz w:val="20"/>
                                <w:szCs w:val="24"/>
                              </w:rPr>
                              <w:t xml:space="preserve"> </w:t>
                            </w:r>
                            <w:r w:rsidR="002B3224">
                              <w:rPr>
                                <w:rFonts w:ascii="Times New Roman" w:hAnsi="Times New Roman" w:cs="Times New Roman"/>
                                <w:sz w:val="20"/>
                                <w:szCs w:val="24"/>
                              </w:rPr>
                              <w:t>Thus,</w:t>
                            </w:r>
                            <w:r>
                              <w:rPr>
                                <w:rFonts w:ascii="Times New Roman" w:hAnsi="Times New Roman" w:cs="Times New Roman"/>
                                <w:sz w:val="20"/>
                                <w:szCs w:val="24"/>
                              </w:rPr>
                              <w:t xml:space="preserve"> it was removed from the expansion area map.</w:t>
                            </w:r>
                          </w:p>
                          <w:p w14:paraId="4C14F48B" w14:textId="77777777" w:rsidR="002B3224" w:rsidRDefault="002B3224" w:rsidP="002B3224">
                            <w:pPr>
                              <w:spacing w:after="0"/>
                              <w:jc w:val="both"/>
                              <w:rPr>
                                <w:rFonts w:ascii="Times New Roman" w:hAnsi="Times New Roman" w:cs="Times New Roman"/>
                                <w:sz w:val="20"/>
                                <w:szCs w:val="24"/>
                              </w:rPr>
                            </w:pPr>
                          </w:p>
                          <w:p w14:paraId="23FA5494" w14:textId="6EC5D5CD" w:rsidR="002B3224" w:rsidRDefault="002B3224" w:rsidP="002B3224">
                            <w:pPr>
                              <w:spacing w:after="0"/>
                              <w:jc w:val="both"/>
                              <w:rPr>
                                <w:rFonts w:ascii="Times New Roman" w:hAnsi="Times New Roman" w:cs="Times New Roman"/>
                                <w:sz w:val="20"/>
                                <w:szCs w:val="24"/>
                              </w:rPr>
                            </w:pPr>
                            <w:r>
                              <w:rPr>
                                <w:rFonts w:ascii="Times New Roman" w:hAnsi="Times New Roman" w:cs="Times New Roman"/>
                                <w:sz w:val="20"/>
                                <w:szCs w:val="24"/>
                              </w:rPr>
                              <w:t>Prior to the December 7, 2022, council meeting the staff from Payson and Salem met to discuss what would make sense to be annexed into each community. Based off some of the same reasons above both city staff determined that the subject properties were best suited to be a part of Salem City.</w:t>
                            </w:r>
                          </w:p>
                          <w:p w14:paraId="6B3EF044" w14:textId="77777777" w:rsidR="00D71F94" w:rsidRDefault="00D71F94" w:rsidP="002B3224">
                            <w:pPr>
                              <w:spacing w:after="0"/>
                              <w:jc w:val="both"/>
                              <w:rPr>
                                <w:rFonts w:ascii="Times New Roman" w:hAnsi="Times New Roman" w:cs="Times New Roman"/>
                                <w:sz w:val="20"/>
                                <w:szCs w:val="24"/>
                              </w:rPr>
                            </w:pPr>
                          </w:p>
                          <w:p w14:paraId="1B68634B" w14:textId="58762F19" w:rsidR="00D71F94" w:rsidRDefault="00D71F94" w:rsidP="002B3224">
                            <w:pPr>
                              <w:spacing w:after="0"/>
                              <w:jc w:val="both"/>
                              <w:rPr>
                                <w:rFonts w:ascii="Times New Roman" w:hAnsi="Times New Roman" w:cs="Times New Roman"/>
                                <w:sz w:val="20"/>
                                <w:szCs w:val="24"/>
                              </w:rPr>
                            </w:pPr>
                            <w:r>
                              <w:rPr>
                                <w:rFonts w:ascii="Times New Roman" w:hAnsi="Times New Roman" w:cs="Times New Roman"/>
                                <w:sz w:val="20"/>
                                <w:szCs w:val="24"/>
                              </w:rPr>
                              <w:t>The property owners have consulted with an engineering firm to address the above stated concerns. Based on the included engineering memo, representatives of the property owners are now requesting the parcels again be included in the Payson City Annexation Policy Plan Expansion Area map.</w:t>
                            </w:r>
                          </w:p>
                          <w:p w14:paraId="3DC091CB" w14:textId="77777777" w:rsidR="00D87FC1" w:rsidRDefault="00D87FC1" w:rsidP="002B3224">
                            <w:pPr>
                              <w:spacing w:after="0"/>
                              <w:jc w:val="both"/>
                              <w:rPr>
                                <w:rFonts w:ascii="Times New Roman" w:hAnsi="Times New Roman" w:cs="Times New Roman"/>
                                <w:sz w:val="20"/>
                                <w:szCs w:val="24"/>
                              </w:rPr>
                            </w:pPr>
                          </w:p>
                          <w:p w14:paraId="3CD6B079" w14:textId="2BE98601" w:rsidR="00D87FC1" w:rsidRPr="002B3224" w:rsidRDefault="00D87FC1" w:rsidP="002B3224">
                            <w:pPr>
                              <w:spacing w:after="0"/>
                              <w:jc w:val="both"/>
                              <w:rPr>
                                <w:rFonts w:ascii="Times New Roman" w:hAnsi="Times New Roman" w:cs="Times New Roman"/>
                                <w:sz w:val="20"/>
                                <w:szCs w:val="24"/>
                              </w:rPr>
                            </w:pPr>
                            <w:r>
                              <w:rPr>
                                <w:rFonts w:ascii="Times New Roman" w:hAnsi="Times New Roman" w:cs="Times New Roman"/>
                                <w:sz w:val="20"/>
                                <w:szCs w:val="24"/>
                              </w:rPr>
                              <w:t>The third parcel (29:014:0003) is property near the Payson City Landfill that is potentially planned for use as future city recreational facilities. Together the three parcels make up 502.3 acres.</w:t>
                            </w:r>
                          </w:p>
                          <w:p w14:paraId="54C1FE99" w14:textId="77777777" w:rsidR="00C274CB" w:rsidRPr="001C333E" w:rsidRDefault="00C274CB" w:rsidP="00EA6C73">
                            <w:pPr>
                              <w:spacing w:after="0"/>
                              <w:jc w:val="both"/>
                              <w:rPr>
                                <w:rFonts w:ascii="Times New Roman" w:hAnsi="Times New Roman" w:cs="Times New Roman"/>
                                <w:sz w:val="20"/>
                                <w:szCs w:val="24"/>
                              </w:rPr>
                            </w:pPr>
                          </w:p>
                          <w:p w14:paraId="31510435" w14:textId="77777777" w:rsidR="00B17758" w:rsidRPr="001C333E" w:rsidRDefault="00B17758" w:rsidP="00B17758">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APPROVAL PROCESS</w:t>
                            </w:r>
                          </w:p>
                          <w:p w14:paraId="0C1B29D1" w14:textId="77777777" w:rsidR="004725FA" w:rsidRDefault="004725FA" w:rsidP="00B17758">
                            <w:pPr>
                              <w:spacing w:after="0"/>
                              <w:jc w:val="both"/>
                              <w:rPr>
                                <w:rFonts w:ascii="Times New Roman" w:hAnsi="Times New Roman" w:cs="Times New Roman"/>
                                <w:sz w:val="20"/>
                              </w:rPr>
                            </w:pPr>
                          </w:p>
                          <w:p w14:paraId="4D868C7F" w14:textId="72CB780D" w:rsidR="00B17758" w:rsidRDefault="002B3224" w:rsidP="00EA6C73">
                            <w:pPr>
                              <w:spacing w:after="0"/>
                              <w:jc w:val="both"/>
                              <w:rPr>
                                <w:rFonts w:ascii="Times New Roman" w:hAnsi="Times New Roman" w:cs="Times New Roman"/>
                                <w:sz w:val="20"/>
                                <w:szCs w:val="24"/>
                              </w:rPr>
                            </w:pPr>
                            <w:r>
                              <w:rPr>
                                <w:rFonts w:ascii="Times New Roman" w:hAnsi="Times New Roman" w:cs="Times New Roman"/>
                                <w:sz w:val="20"/>
                              </w:rPr>
                              <w:t xml:space="preserve">Amending the Annexation Policy Plan </w:t>
                            </w:r>
                            <w:r w:rsidR="007D49D8">
                              <w:rPr>
                                <w:rFonts w:ascii="Times New Roman" w:hAnsi="Times New Roman" w:cs="Times New Roman"/>
                                <w:sz w:val="20"/>
                              </w:rPr>
                              <w:t>is regulated by the Utah State Code and follows the same process as adopting an Annexation Policy Plan.</w:t>
                            </w:r>
                            <w:r w:rsidR="000452A8">
                              <w:rPr>
                                <w:rFonts w:ascii="Times New Roman" w:hAnsi="Times New Roman" w:cs="Times New Roman"/>
                                <w:sz w:val="20"/>
                              </w:rPr>
                              <w:t xml:space="preserve"> It requires a three-part </w:t>
                            </w:r>
                            <w:proofErr w:type="gramStart"/>
                            <w:r w:rsidR="000452A8">
                              <w:rPr>
                                <w:rFonts w:ascii="Times New Roman" w:hAnsi="Times New Roman" w:cs="Times New Roman"/>
                                <w:sz w:val="20"/>
                              </w:rPr>
                              <w:t>process;</w:t>
                            </w:r>
                            <w:proofErr w:type="gramEnd"/>
                            <w:r w:rsidR="000452A8">
                              <w:rPr>
                                <w:rFonts w:ascii="Times New Roman" w:hAnsi="Times New Roman" w:cs="Times New Roman"/>
                                <w:sz w:val="20"/>
                              </w:rPr>
                              <w:t xml:space="preserve"> </w:t>
                            </w:r>
                          </w:p>
                          <w:p w14:paraId="06C5161A" w14:textId="1125A7AE" w:rsidR="00E67FC5" w:rsidRPr="001C333E" w:rsidRDefault="00E67FC5" w:rsidP="00EA6C73">
                            <w:pPr>
                              <w:spacing w:after="0"/>
                              <w:jc w:val="both"/>
                              <w:rPr>
                                <w:rFonts w:ascii="Times New Roman" w:hAnsi="Times New Roman" w:cs="Times New Roman"/>
                                <w:sz w:val="20"/>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C53AE8" id="Text Box 4" o:spid="_x0000_s1027" type="#_x0000_t202" style="position:absolute;margin-left:141.6pt;margin-top:5.45pt;width:325.15pt;height:60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" fillcolor="white [3201]" stroked="f" strokeweight=".5pt">
                <v:textbox>
                  <w:txbxContent>
                    <w:p w14:paraId="2B746C46" w14:textId="77777777" w:rsidR="00EA6C73" w:rsidRPr="001C333E" w:rsidRDefault="00EA6C73" w:rsidP="00EA6C73">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REQUEST</w:t>
                      </w:r>
                    </w:p>
                    <w:p w14:paraId="2C6A9418" w14:textId="77777777" w:rsidR="004725FA" w:rsidRDefault="004725FA" w:rsidP="00EA6C73">
                      <w:pPr>
                        <w:spacing w:after="0"/>
                        <w:jc w:val="both"/>
                        <w:rPr>
                          <w:rFonts w:ascii="Times New Roman" w:hAnsi="Times New Roman" w:cs="Times New Roman"/>
                          <w:sz w:val="20"/>
                          <w:szCs w:val="24"/>
                        </w:rPr>
                      </w:pPr>
                    </w:p>
                    <w:p w14:paraId="0FC02E52" w14:textId="3BDFAE22" w:rsidR="00EA6C73" w:rsidRPr="001C333E" w:rsidRDefault="00EA6C73" w:rsidP="00EA6C73">
                      <w:pPr>
                        <w:spacing w:after="0"/>
                        <w:jc w:val="both"/>
                        <w:rPr>
                          <w:rFonts w:ascii="Times New Roman" w:hAnsi="Times New Roman" w:cs="Times New Roman"/>
                          <w:sz w:val="20"/>
                          <w:szCs w:val="24"/>
                        </w:rPr>
                      </w:pPr>
                      <w:r w:rsidRPr="001C333E">
                        <w:rPr>
                          <w:rFonts w:ascii="Times New Roman" w:hAnsi="Times New Roman" w:cs="Times New Roman"/>
                          <w:sz w:val="20"/>
                          <w:szCs w:val="24"/>
                        </w:rPr>
                        <w:t xml:space="preserve">Request </w:t>
                      </w:r>
                      <w:r w:rsidR="008138BA" w:rsidRPr="001C333E">
                        <w:rPr>
                          <w:rFonts w:ascii="Times New Roman" w:hAnsi="Times New Roman" w:cs="Times New Roman"/>
                          <w:sz w:val="20"/>
                          <w:szCs w:val="24"/>
                        </w:rPr>
                        <w:t xml:space="preserve">to </w:t>
                      </w:r>
                      <w:r w:rsidR="003D16B2">
                        <w:rPr>
                          <w:rFonts w:ascii="Times New Roman" w:hAnsi="Times New Roman" w:cs="Times New Roman"/>
                          <w:sz w:val="20"/>
                          <w:szCs w:val="24"/>
                        </w:rPr>
                        <w:t xml:space="preserve">amend the Payson City General Plan, specifically the Annexation Policy Plan map, to add additional parcels to </w:t>
                      </w:r>
                      <w:proofErr w:type="gramStart"/>
                      <w:r w:rsidR="003D16B2">
                        <w:rPr>
                          <w:rFonts w:ascii="Times New Roman" w:hAnsi="Times New Roman" w:cs="Times New Roman"/>
                          <w:sz w:val="20"/>
                          <w:szCs w:val="24"/>
                        </w:rPr>
                        <w:t>be located in</w:t>
                      </w:r>
                      <w:proofErr w:type="gramEnd"/>
                      <w:r w:rsidR="003D16B2">
                        <w:rPr>
                          <w:rFonts w:ascii="Times New Roman" w:hAnsi="Times New Roman" w:cs="Times New Roman"/>
                          <w:sz w:val="20"/>
                          <w:szCs w:val="24"/>
                        </w:rPr>
                        <w:t xml:space="preserve"> the expansion area map (see Utah County Parcels in left column)</w:t>
                      </w:r>
                    </w:p>
                    <w:p w14:paraId="5ABDABD8" w14:textId="77777777" w:rsidR="00EA6C73" w:rsidRPr="001C333E" w:rsidRDefault="00EA6C73" w:rsidP="00EA6C73">
                      <w:pPr>
                        <w:spacing w:after="0"/>
                        <w:jc w:val="both"/>
                        <w:rPr>
                          <w:rFonts w:ascii="Times New Roman" w:hAnsi="Times New Roman" w:cs="Times New Roman"/>
                          <w:szCs w:val="24"/>
                        </w:rPr>
                      </w:pPr>
                    </w:p>
                    <w:p w14:paraId="3976762E" w14:textId="77777777" w:rsidR="00EA6C73" w:rsidRPr="001C333E" w:rsidRDefault="00EA6C73" w:rsidP="00EA6C73">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BACKGROUND AND PROJECT DESCRIPTION</w:t>
                      </w:r>
                    </w:p>
                    <w:p w14:paraId="10A08E18" w14:textId="77777777" w:rsidR="004725FA" w:rsidRDefault="004725FA" w:rsidP="00C274CB">
                      <w:pPr>
                        <w:spacing w:after="0"/>
                        <w:jc w:val="both"/>
                        <w:rPr>
                          <w:rFonts w:ascii="Times New Roman" w:hAnsi="Times New Roman" w:cs="Times New Roman"/>
                          <w:sz w:val="20"/>
                          <w:szCs w:val="24"/>
                        </w:rPr>
                      </w:pPr>
                    </w:p>
                    <w:p w14:paraId="55E38613" w14:textId="5557EDFC" w:rsidR="00DB555F" w:rsidRPr="00A21235" w:rsidRDefault="00D856FB" w:rsidP="00A21235">
                      <w:pPr>
                        <w:spacing w:after="0"/>
                        <w:rPr>
                          <w:rFonts w:ascii="Times New Roman" w:hAnsi="Times New Roman" w:cs="Times New Roman"/>
                          <w:sz w:val="20"/>
                        </w:rPr>
                      </w:pPr>
                      <w:r>
                        <w:rPr>
                          <w:rFonts w:ascii="Times New Roman" w:hAnsi="Times New Roman" w:cs="Times New Roman"/>
                          <w:sz w:val="20"/>
                          <w:szCs w:val="24"/>
                        </w:rPr>
                        <w:t xml:space="preserve">Two of </w:t>
                      </w:r>
                      <w:r w:rsidR="00D87FC1">
                        <w:rPr>
                          <w:rFonts w:ascii="Times New Roman" w:hAnsi="Times New Roman" w:cs="Times New Roman"/>
                          <w:sz w:val="20"/>
                          <w:szCs w:val="24"/>
                        </w:rPr>
                        <w:t>the</w:t>
                      </w:r>
                      <w:r w:rsidR="00236F80">
                        <w:rPr>
                          <w:rFonts w:ascii="Times New Roman" w:hAnsi="Times New Roman" w:cs="Times New Roman"/>
                          <w:sz w:val="20"/>
                          <w:szCs w:val="24"/>
                        </w:rPr>
                        <w:t xml:space="preserve"> parcels </w:t>
                      </w:r>
                      <w:r w:rsidR="00A21235">
                        <w:rPr>
                          <w:rFonts w:ascii="Times New Roman" w:hAnsi="Times New Roman" w:cs="Times New Roman"/>
                          <w:sz w:val="20"/>
                          <w:szCs w:val="24"/>
                        </w:rPr>
                        <w:t>(</w:t>
                      </w:r>
                      <w:r w:rsidR="00A21235">
                        <w:rPr>
                          <w:rFonts w:ascii="Times New Roman" w:hAnsi="Times New Roman" w:cs="Times New Roman"/>
                          <w:sz w:val="20"/>
                        </w:rPr>
                        <w:t>30:009:0041</w:t>
                      </w:r>
                      <w:r w:rsidR="00A21235">
                        <w:rPr>
                          <w:rFonts w:ascii="Times New Roman" w:hAnsi="Times New Roman" w:cs="Times New Roman"/>
                          <w:sz w:val="20"/>
                        </w:rPr>
                        <w:t xml:space="preserve">, </w:t>
                      </w:r>
                      <w:r w:rsidR="00A21235">
                        <w:rPr>
                          <w:rFonts w:ascii="Times New Roman" w:hAnsi="Times New Roman" w:cs="Times New Roman"/>
                          <w:sz w:val="20"/>
                        </w:rPr>
                        <w:t>30:009:0108</w:t>
                      </w:r>
                      <w:r w:rsidR="00A21235">
                        <w:rPr>
                          <w:rFonts w:ascii="Times New Roman" w:hAnsi="Times New Roman" w:cs="Times New Roman"/>
                          <w:sz w:val="20"/>
                        </w:rPr>
                        <w:t xml:space="preserve">) </w:t>
                      </w:r>
                      <w:r w:rsidR="00236F80">
                        <w:rPr>
                          <w:rFonts w:ascii="Times New Roman" w:hAnsi="Times New Roman" w:cs="Times New Roman"/>
                          <w:sz w:val="20"/>
                          <w:szCs w:val="24"/>
                        </w:rPr>
                        <w:t xml:space="preserve">were previously in the Payson City Annexation Policy Plan and were removed at the December 7, </w:t>
                      </w:r>
                      <w:r w:rsidR="002B3224">
                        <w:rPr>
                          <w:rFonts w:ascii="Times New Roman" w:hAnsi="Times New Roman" w:cs="Times New Roman"/>
                          <w:sz w:val="20"/>
                          <w:szCs w:val="24"/>
                        </w:rPr>
                        <w:t>2022,</w:t>
                      </w:r>
                      <w:r w:rsidR="00236F80">
                        <w:rPr>
                          <w:rFonts w:ascii="Times New Roman" w:hAnsi="Times New Roman" w:cs="Times New Roman"/>
                          <w:sz w:val="20"/>
                          <w:szCs w:val="24"/>
                        </w:rPr>
                        <w:t xml:space="preserve"> city council meeting, follow a majority vote of the city council.</w:t>
                      </w:r>
                      <w:r w:rsidR="00DB555F">
                        <w:rPr>
                          <w:rFonts w:ascii="Times New Roman" w:hAnsi="Times New Roman" w:cs="Times New Roman"/>
                          <w:sz w:val="20"/>
                          <w:szCs w:val="24"/>
                        </w:rPr>
                        <w:t xml:space="preserve"> Reasons for the exclusion of these parcels </w:t>
                      </w:r>
                      <w:r w:rsidR="002B3224">
                        <w:rPr>
                          <w:rFonts w:ascii="Times New Roman" w:hAnsi="Times New Roman" w:cs="Times New Roman"/>
                          <w:sz w:val="20"/>
                          <w:szCs w:val="24"/>
                        </w:rPr>
                        <w:t>include.</w:t>
                      </w:r>
                      <w:r w:rsidR="00DB555F">
                        <w:rPr>
                          <w:rFonts w:ascii="Times New Roman" w:hAnsi="Times New Roman" w:cs="Times New Roman"/>
                          <w:sz w:val="20"/>
                          <w:szCs w:val="24"/>
                        </w:rPr>
                        <w:t xml:space="preserve"> </w:t>
                      </w:r>
                    </w:p>
                    <w:p w14:paraId="7A77D7DA" w14:textId="4189A9DA" w:rsidR="00C274CB" w:rsidRDefault="00DB555F" w:rsidP="00DB555F">
                      <w:pPr>
                        <w:pStyle w:val="ListParagraph"/>
                        <w:numPr>
                          <w:ilvl w:val="0"/>
                          <w:numId w:val="12"/>
                        </w:numPr>
                        <w:spacing w:after="0"/>
                        <w:jc w:val="both"/>
                        <w:rPr>
                          <w:rFonts w:ascii="Times New Roman" w:hAnsi="Times New Roman" w:cs="Times New Roman"/>
                          <w:sz w:val="20"/>
                          <w:szCs w:val="24"/>
                        </w:rPr>
                      </w:pPr>
                      <w:r>
                        <w:rPr>
                          <w:rFonts w:ascii="Times New Roman" w:hAnsi="Times New Roman" w:cs="Times New Roman"/>
                          <w:sz w:val="20"/>
                          <w:szCs w:val="24"/>
                        </w:rPr>
                        <w:t>D</w:t>
                      </w:r>
                      <w:r w:rsidRPr="00DB555F">
                        <w:rPr>
                          <w:rFonts w:ascii="Times New Roman" w:hAnsi="Times New Roman" w:cs="Times New Roman"/>
                          <w:sz w:val="20"/>
                          <w:szCs w:val="24"/>
                        </w:rPr>
                        <w:t xml:space="preserve">ifficulty for Payson City to provide public utility services to the area, namely sewer, since the property could not be gravity fed to the </w:t>
                      </w:r>
                      <w:r>
                        <w:rPr>
                          <w:rFonts w:ascii="Times New Roman" w:hAnsi="Times New Roman" w:cs="Times New Roman"/>
                          <w:sz w:val="20"/>
                          <w:szCs w:val="24"/>
                        </w:rPr>
                        <w:t xml:space="preserve">Payson </w:t>
                      </w:r>
                      <w:r w:rsidRPr="00DB555F">
                        <w:rPr>
                          <w:rFonts w:ascii="Times New Roman" w:hAnsi="Times New Roman" w:cs="Times New Roman"/>
                          <w:sz w:val="20"/>
                          <w:szCs w:val="24"/>
                        </w:rPr>
                        <w:t>sewer treatment plant</w:t>
                      </w:r>
                      <w:r w:rsidR="002B3224">
                        <w:rPr>
                          <w:rFonts w:ascii="Times New Roman" w:hAnsi="Times New Roman" w:cs="Times New Roman"/>
                          <w:sz w:val="20"/>
                          <w:szCs w:val="24"/>
                        </w:rPr>
                        <w:t xml:space="preserve"> (closest line to connect to 4400 ft.)</w:t>
                      </w:r>
                      <w:r w:rsidRPr="00DB555F">
                        <w:rPr>
                          <w:rFonts w:ascii="Times New Roman" w:hAnsi="Times New Roman" w:cs="Times New Roman"/>
                          <w:sz w:val="20"/>
                          <w:szCs w:val="24"/>
                        </w:rPr>
                        <w:t>.</w:t>
                      </w:r>
                    </w:p>
                    <w:p w14:paraId="753270A9" w14:textId="3A5755AD" w:rsidR="00DB555F" w:rsidRDefault="00DB555F" w:rsidP="00DB555F">
                      <w:pPr>
                        <w:pStyle w:val="ListParagraph"/>
                        <w:numPr>
                          <w:ilvl w:val="0"/>
                          <w:numId w:val="12"/>
                        </w:numPr>
                        <w:spacing w:after="0"/>
                        <w:jc w:val="both"/>
                        <w:rPr>
                          <w:rFonts w:ascii="Times New Roman" w:hAnsi="Times New Roman" w:cs="Times New Roman"/>
                          <w:sz w:val="20"/>
                          <w:szCs w:val="24"/>
                        </w:rPr>
                      </w:pPr>
                      <w:r>
                        <w:rPr>
                          <w:rFonts w:ascii="Times New Roman" w:hAnsi="Times New Roman" w:cs="Times New Roman"/>
                          <w:sz w:val="20"/>
                          <w:szCs w:val="24"/>
                        </w:rPr>
                        <w:t xml:space="preserve">Salem sewer treatment plant is in </w:t>
                      </w:r>
                      <w:proofErr w:type="gramStart"/>
                      <w:r w:rsidR="00D71F94">
                        <w:rPr>
                          <w:rFonts w:ascii="Times New Roman" w:hAnsi="Times New Roman" w:cs="Times New Roman"/>
                          <w:sz w:val="20"/>
                          <w:szCs w:val="24"/>
                        </w:rPr>
                        <w:t xml:space="preserve">close </w:t>
                      </w:r>
                      <w:r w:rsidR="002B3224">
                        <w:rPr>
                          <w:rFonts w:ascii="Times New Roman" w:hAnsi="Times New Roman" w:cs="Times New Roman"/>
                          <w:sz w:val="20"/>
                          <w:szCs w:val="24"/>
                        </w:rPr>
                        <w:t>proximity</w:t>
                      </w:r>
                      <w:proofErr w:type="gramEnd"/>
                      <w:r>
                        <w:rPr>
                          <w:rFonts w:ascii="Times New Roman" w:hAnsi="Times New Roman" w:cs="Times New Roman"/>
                          <w:sz w:val="20"/>
                          <w:szCs w:val="24"/>
                        </w:rPr>
                        <w:t xml:space="preserve"> </w:t>
                      </w:r>
                      <w:r w:rsidR="002B3224">
                        <w:rPr>
                          <w:rFonts w:ascii="Times New Roman" w:hAnsi="Times New Roman" w:cs="Times New Roman"/>
                          <w:sz w:val="20"/>
                          <w:szCs w:val="24"/>
                        </w:rPr>
                        <w:t xml:space="preserve">(approximately 2200 ft.) </w:t>
                      </w:r>
                      <w:r>
                        <w:rPr>
                          <w:rFonts w:ascii="Times New Roman" w:hAnsi="Times New Roman" w:cs="Times New Roman"/>
                          <w:sz w:val="20"/>
                          <w:szCs w:val="24"/>
                        </w:rPr>
                        <w:t>to the parcels and the parcels can gravity feed to that plant.</w:t>
                      </w:r>
                    </w:p>
                    <w:p w14:paraId="1EEB741E" w14:textId="20066E35" w:rsidR="00DB555F" w:rsidRDefault="00DB555F" w:rsidP="00DB555F">
                      <w:pPr>
                        <w:pStyle w:val="ListParagraph"/>
                        <w:numPr>
                          <w:ilvl w:val="0"/>
                          <w:numId w:val="12"/>
                        </w:numPr>
                        <w:spacing w:after="0"/>
                        <w:jc w:val="both"/>
                        <w:rPr>
                          <w:rFonts w:ascii="Times New Roman" w:hAnsi="Times New Roman" w:cs="Times New Roman"/>
                          <w:sz w:val="20"/>
                          <w:szCs w:val="24"/>
                        </w:rPr>
                      </w:pPr>
                      <w:r>
                        <w:rPr>
                          <w:rFonts w:ascii="Times New Roman" w:hAnsi="Times New Roman" w:cs="Times New Roman"/>
                          <w:sz w:val="20"/>
                          <w:szCs w:val="24"/>
                        </w:rPr>
                        <w:t>The extension and looping of culinary water lines and the large extension sewer lines that would also require a lift station to flow to the Payson City sewer treatment plant.</w:t>
                      </w:r>
                    </w:p>
                    <w:p w14:paraId="634E7A98" w14:textId="19237307" w:rsidR="00C274CB" w:rsidRDefault="00DB555F" w:rsidP="00C274CB">
                      <w:pPr>
                        <w:pStyle w:val="ListParagraph"/>
                        <w:numPr>
                          <w:ilvl w:val="0"/>
                          <w:numId w:val="12"/>
                        </w:numPr>
                        <w:spacing w:after="0"/>
                        <w:jc w:val="both"/>
                        <w:rPr>
                          <w:rFonts w:ascii="Times New Roman" w:hAnsi="Times New Roman" w:cs="Times New Roman"/>
                          <w:sz w:val="20"/>
                          <w:szCs w:val="24"/>
                        </w:rPr>
                      </w:pPr>
                      <w:r>
                        <w:rPr>
                          <w:rFonts w:ascii="Times New Roman" w:hAnsi="Times New Roman" w:cs="Times New Roman"/>
                          <w:sz w:val="20"/>
                          <w:szCs w:val="24"/>
                        </w:rPr>
                        <w:t>Timing</w:t>
                      </w:r>
                      <w:r w:rsidR="002B3224">
                        <w:rPr>
                          <w:rFonts w:ascii="Times New Roman" w:hAnsi="Times New Roman" w:cs="Times New Roman"/>
                          <w:sz w:val="20"/>
                          <w:szCs w:val="24"/>
                        </w:rPr>
                        <w:t>:</w:t>
                      </w:r>
                      <w:r>
                        <w:rPr>
                          <w:rFonts w:ascii="Times New Roman" w:hAnsi="Times New Roman" w:cs="Times New Roman"/>
                          <w:sz w:val="20"/>
                          <w:szCs w:val="24"/>
                        </w:rPr>
                        <w:t xml:space="preserve"> it was felt by the Payson City council that the timing wasn’t right to address this property for annexation if an application was submitted</w:t>
                      </w:r>
                      <w:r w:rsidR="002B3224">
                        <w:rPr>
                          <w:rFonts w:ascii="Times New Roman" w:hAnsi="Times New Roman" w:cs="Times New Roman"/>
                          <w:sz w:val="20"/>
                          <w:szCs w:val="24"/>
                        </w:rPr>
                        <w:t>. Additionally, Payson City was told by Salem City that no additional residential connections will be allowed to go to the Salem City sewer treatment plant.</w:t>
                      </w:r>
                      <w:r>
                        <w:rPr>
                          <w:rFonts w:ascii="Times New Roman" w:hAnsi="Times New Roman" w:cs="Times New Roman"/>
                          <w:sz w:val="20"/>
                          <w:szCs w:val="24"/>
                        </w:rPr>
                        <w:t xml:space="preserve"> </w:t>
                      </w:r>
                      <w:r w:rsidR="002B3224">
                        <w:rPr>
                          <w:rFonts w:ascii="Times New Roman" w:hAnsi="Times New Roman" w:cs="Times New Roman"/>
                          <w:sz w:val="20"/>
                          <w:szCs w:val="24"/>
                        </w:rPr>
                        <w:t>Thus,</w:t>
                      </w:r>
                      <w:r>
                        <w:rPr>
                          <w:rFonts w:ascii="Times New Roman" w:hAnsi="Times New Roman" w:cs="Times New Roman"/>
                          <w:sz w:val="20"/>
                          <w:szCs w:val="24"/>
                        </w:rPr>
                        <w:t xml:space="preserve"> it was removed from the expansion area map.</w:t>
                      </w:r>
                    </w:p>
                    <w:p w14:paraId="4C14F48B" w14:textId="77777777" w:rsidR="002B3224" w:rsidRDefault="002B3224" w:rsidP="002B3224">
                      <w:pPr>
                        <w:spacing w:after="0"/>
                        <w:jc w:val="both"/>
                        <w:rPr>
                          <w:rFonts w:ascii="Times New Roman" w:hAnsi="Times New Roman" w:cs="Times New Roman"/>
                          <w:sz w:val="20"/>
                          <w:szCs w:val="24"/>
                        </w:rPr>
                      </w:pPr>
                    </w:p>
                    <w:p w14:paraId="23FA5494" w14:textId="6EC5D5CD" w:rsidR="002B3224" w:rsidRDefault="002B3224" w:rsidP="002B3224">
                      <w:pPr>
                        <w:spacing w:after="0"/>
                        <w:jc w:val="both"/>
                        <w:rPr>
                          <w:rFonts w:ascii="Times New Roman" w:hAnsi="Times New Roman" w:cs="Times New Roman"/>
                          <w:sz w:val="20"/>
                          <w:szCs w:val="24"/>
                        </w:rPr>
                      </w:pPr>
                      <w:r>
                        <w:rPr>
                          <w:rFonts w:ascii="Times New Roman" w:hAnsi="Times New Roman" w:cs="Times New Roman"/>
                          <w:sz w:val="20"/>
                          <w:szCs w:val="24"/>
                        </w:rPr>
                        <w:t>Prior to the December 7, 2022, council meeting the staff from Payson and Salem met to discuss what would make sense to be annexed into each community. Based off some of the same reasons above both city staff determined that the subject properties were best suited to be a part of Salem City.</w:t>
                      </w:r>
                    </w:p>
                    <w:p w14:paraId="6B3EF044" w14:textId="77777777" w:rsidR="00D71F94" w:rsidRDefault="00D71F94" w:rsidP="002B3224">
                      <w:pPr>
                        <w:spacing w:after="0"/>
                        <w:jc w:val="both"/>
                        <w:rPr>
                          <w:rFonts w:ascii="Times New Roman" w:hAnsi="Times New Roman" w:cs="Times New Roman"/>
                          <w:sz w:val="20"/>
                          <w:szCs w:val="24"/>
                        </w:rPr>
                      </w:pPr>
                    </w:p>
                    <w:p w14:paraId="1B68634B" w14:textId="58762F19" w:rsidR="00D71F94" w:rsidRDefault="00D71F94" w:rsidP="002B3224">
                      <w:pPr>
                        <w:spacing w:after="0"/>
                        <w:jc w:val="both"/>
                        <w:rPr>
                          <w:rFonts w:ascii="Times New Roman" w:hAnsi="Times New Roman" w:cs="Times New Roman"/>
                          <w:sz w:val="20"/>
                          <w:szCs w:val="24"/>
                        </w:rPr>
                      </w:pPr>
                      <w:r>
                        <w:rPr>
                          <w:rFonts w:ascii="Times New Roman" w:hAnsi="Times New Roman" w:cs="Times New Roman"/>
                          <w:sz w:val="20"/>
                          <w:szCs w:val="24"/>
                        </w:rPr>
                        <w:t>The property owners have consulted with an engineering firm to address the above stated concerns. Based on the included engineering memo, representatives of the property owners are now requesting the parcels again be included in the Payson City Annexation Policy Plan Expansion Area map.</w:t>
                      </w:r>
                    </w:p>
                    <w:p w14:paraId="3DC091CB" w14:textId="77777777" w:rsidR="00D87FC1" w:rsidRDefault="00D87FC1" w:rsidP="002B3224">
                      <w:pPr>
                        <w:spacing w:after="0"/>
                        <w:jc w:val="both"/>
                        <w:rPr>
                          <w:rFonts w:ascii="Times New Roman" w:hAnsi="Times New Roman" w:cs="Times New Roman"/>
                          <w:sz w:val="20"/>
                          <w:szCs w:val="24"/>
                        </w:rPr>
                      </w:pPr>
                    </w:p>
                    <w:p w14:paraId="3CD6B079" w14:textId="2BE98601" w:rsidR="00D87FC1" w:rsidRPr="002B3224" w:rsidRDefault="00D87FC1" w:rsidP="002B3224">
                      <w:pPr>
                        <w:spacing w:after="0"/>
                        <w:jc w:val="both"/>
                        <w:rPr>
                          <w:rFonts w:ascii="Times New Roman" w:hAnsi="Times New Roman" w:cs="Times New Roman"/>
                          <w:sz w:val="20"/>
                          <w:szCs w:val="24"/>
                        </w:rPr>
                      </w:pPr>
                      <w:r>
                        <w:rPr>
                          <w:rFonts w:ascii="Times New Roman" w:hAnsi="Times New Roman" w:cs="Times New Roman"/>
                          <w:sz w:val="20"/>
                          <w:szCs w:val="24"/>
                        </w:rPr>
                        <w:t>The third parcel (29:014:0003) is property near the Payson City Landfill that is potentially planned for use as future city recreational facilities. Together the three parcels make up 502.3 acres.</w:t>
                      </w:r>
                    </w:p>
                    <w:p w14:paraId="54C1FE99" w14:textId="77777777" w:rsidR="00C274CB" w:rsidRPr="001C333E" w:rsidRDefault="00C274CB" w:rsidP="00EA6C73">
                      <w:pPr>
                        <w:spacing w:after="0"/>
                        <w:jc w:val="both"/>
                        <w:rPr>
                          <w:rFonts w:ascii="Times New Roman" w:hAnsi="Times New Roman" w:cs="Times New Roman"/>
                          <w:sz w:val="20"/>
                          <w:szCs w:val="24"/>
                        </w:rPr>
                      </w:pPr>
                    </w:p>
                    <w:p w14:paraId="31510435" w14:textId="77777777" w:rsidR="00B17758" w:rsidRPr="001C333E" w:rsidRDefault="00B17758" w:rsidP="00B17758">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APPROVAL PROCESS</w:t>
                      </w:r>
                    </w:p>
                    <w:p w14:paraId="0C1B29D1" w14:textId="77777777" w:rsidR="004725FA" w:rsidRDefault="004725FA" w:rsidP="00B17758">
                      <w:pPr>
                        <w:spacing w:after="0"/>
                        <w:jc w:val="both"/>
                        <w:rPr>
                          <w:rFonts w:ascii="Times New Roman" w:hAnsi="Times New Roman" w:cs="Times New Roman"/>
                          <w:sz w:val="20"/>
                        </w:rPr>
                      </w:pPr>
                    </w:p>
                    <w:p w14:paraId="4D868C7F" w14:textId="72CB780D" w:rsidR="00B17758" w:rsidRDefault="002B3224" w:rsidP="00EA6C73">
                      <w:pPr>
                        <w:spacing w:after="0"/>
                        <w:jc w:val="both"/>
                        <w:rPr>
                          <w:rFonts w:ascii="Times New Roman" w:hAnsi="Times New Roman" w:cs="Times New Roman"/>
                          <w:sz w:val="20"/>
                          <w:szCs w:val="24"/>
                        </w:rPr>
                      </w:pPr>
                      <w:r>
                        <w:rPr>
                          <w:rFonts w:ascii="Times New Roman" w:hAnsi="Times New Roman" w:cs="Times New Roman"/>
                          <w:sz w:val="20"/>
                        </w:rPr>
                        <w:t xml:space="preserve">Amending the Annexation Policy Plan </w:t>
                      </w:r>
                      <w:r w:rsidR="007D49D8">
                        <w:rPr>
                          <w:rFonts w:ascii="Times New Roman" w:hAnsi="Times New Roman" w:cs="Times New Roman"/>
                          <w:sz w:val="20"/>
                        </w:rPr>
                        <w:t>is regulated by the Utah State Code and follows the same process as adopting an Annexation Policy Plan.</w:t>
                      </w:r>
                      <w:r w:rsidR="000452A8">
                        <w:rPr>
                          <w:rFonts w:ascii="Times New Roman" w:hAnsi="Times New Roman" w:cs="Times New Roman"/>
                          <w:sz w:val="20"/>
                        </w:rPr>
                        <w:t xml:space="preserve"> It requires a three-part </w:t>
                      </w:r>
                      <w:proofErr w:type="gramStart"/>
                      <w:r w:rsidR="000452A8">
                        <w:rPr>
                          <w:rFonts w:ascii="Times New Roman" w:hAnsi="Times New Roman" w:cs="Times New Roman"/>
                          <w:sz w:val="20"/>
                        </w:rPr>
                        <w:t>process;</w:t>
                      </w:r>
                      <w:proofErr w:type="gramEnd"/>
                      <w:r w:rsidR="000452A8">
                        <w:rPr>
                          <w:rFonts w:ascii="Times New Roman" w:hAnsi="Times New Roman" w:cs="Times New Roman"/>
                          <w:sz w:val="20"/>
                        </w:rPr>
                        <w:t xml:space="preserve"> </w:t>
                      </w:r>
                    </w:p>
                    <w:p w14:paraId="06C5161A" w14:textId="1125A7AE" w:rsidR="00E67FC5" w:rsidRPr="001C333E" w:rsidRDefault="00E67FC5" w:rsidP="00EA6C73">
                      <w:pPr>
                        <w:spacing w:after="0"/>
                        <w:jc w:val="both"/>
                        <w:rPr>
                          <w:rFonts w:ascii="Times New Roman" w:hAnsi="Times New Roman" w:cs="Times New Roman"/>
                          <w:sz w:val="20"/>
                          <w:szCs w:val="24"/>
                        </w:rPr>
                      </w:pPr>
                    </w:p>
                  </w:txbxContent>
                </v:textbox>
              </v:shape>
            </w:pict>
          </mc:Fallback>
        </mc:AlternateContent>
      </w:r>
      <w:r w:rsidR="00C302BA">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2322140E" wp14:editId="6D681C3F">
                <wp:simplePos x="0" y="0"/>
                <wp:positionH relativeFrom="column">
                  <wp:posOffset>-99892</wp:posOffset>
                </wp:positionH>
                <wp:positionV relativeFrom="paragraph">
                  <wp:posOffset>69199</wp:posOffset>
                </wp:positionV>
                <wp:extent cx="1951744" cy="741553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51744" cy="7415530"/>
                        </a:xfrm>
                        <a:prstGeom prst="rect">
                          <a:avLst/>
                        </a:prstGeom>
                        <a:solidFill>
                          <a:schemeClr val="lt1"/>
                        </a:solidFill>
                        <a:ln w="6350">
                          <a:noFill/>
                        </a:ln>
                      </wps:spPr>
                      <wps:txbx>
                        <w:txbxContent>
                          <w:p w14:paraId="5A3285B9" w14:textId="77777777" w:rsidR="008138BA" w:rsidRPr="001C333E" w:rsidRDefault="008138BA" w:rsidP="005052B1">
                            <w:pPr>
                              <w:spacing w:after="0"/>
                              <w:rPr>
                                <w:rFonts w:ascii="Times New Roman" w:hAnsi="Times New Roman" w:cs="Times New Roman"/>
                                <w:b/>
                                <w:sz w:val="20"/>
                              </w:rPr>
                            </w:pPr>
                            <w:r w:rsidRPr="001C333E">
                              <w:rPr>
                                <w:rFonts w:ascii="Times New Roman" w:hAnsi="Times New Roman" w:cs="Times New Roman"/>
                                <w:b/>
                                <w:sz w:val="20"/>
                              </w:rPr>
                              <w:t>Annexation Name:</w:t>
                            </w:r>
                          </w:p>
                          <w:p w14:paraId="5F40EC36" w14:textId="4BDEBE4A" w:rsidR="008138BA" w:rsidRPr="001C333E" w:rsidRDefault="003D16B2" w:rsidP="008138BA">
                            <w:pPr>
                              <w:rPr>
                                <w:rFonts w:ascii="Times New Roman" w:hAnsi="Times New Roman" w:cs="Times New Roman"/>
                                <w:b/>
                                <w:sz w:val="20"/>
                              </w:rPr>
                            </w:pPr>
                            <w:r>
                              <w:rPr>
                                <w:rFonts w:ascii="Times New Roman" w:hAnsi="Times New Roman" w:cs="Times New Roman"/>
                                <w:sz w:val="20"/>
                              </w:rPr>
                              <w:t>Annexation Policy Plan Amendment</w:t>
                            </w:r>
                          </w:p>
                          <w:p w14:paraId="51FD35EF" w14:textId="77777777" w:rsidR="005052B1" w:rsidRDefault="002F7A1D" w:rsidP="005052B1">
                            <w:pPr>
                              <w:spacing w:after="0"/>
                              <w:rPr>
                                <w:rFonts w:ascii="Times New Roman" w:hAnsi="Times New Roman" w:cs="Times New Roman"/>
                                <w:b/>
                                <w:sz w:val="20"/>
                              </w:rPr>
                            </w:pPr>
                            <w:r w:rsidRPr="001C333E">
                              <w:rPr>
                                <w:rFonts w:ascii="Times New Roman" w:hAnsi="Times New Roman" w:cs="Times New Roman"/>
                                <w:b/>
                                <w:sz w:val="20"/>
                              </w:rPr>
                              <w:t xml:space="preserve">Property </w:t>
                            </w:r>
                            <w:r w:rsidR="005052B1" w:rsidRPr="001C333E">
                              <w:rPr>
                                <w:rFonts w:ascii="Times New Roman" w:hAnsi="Times New Roman" w:cs="Times New Roman"/>
                                <w:b/>
                                <w:sz w:val="20"/>
                              </w:rPr>
                              <w:t>Owner</w:t>
                            </w:r>
                            <w:r w:rsidR="009D0A74">
                              <w:rPr>
                                <w:rFonts w:ascii="Times New Roman" w:hAnsi="Times New Roman" w:cs="Times New Roman"/>
                                <w:b/>
                                <w:sz w:val="20"/>
                              </w:rPr>
                              <w:t>s</w:t>
                            </w:r>
                            <w:r w:rsidR="005052B1" w:rsidRPr="001C333E">
                              <w:rPr>
                                <w:rFonts w:ascii="Times New Roman" w:hAnsi="Times New Roman" w:cs="Times New Roman"/>
                                <w:b/>
                                <w:sz w:val="20"/>
                              </w:rPr>
                              <w:t xml:space="preserve">: </w:t>
                            </w:r>
                          </w:p>
                          <w:p w14:paraId="31C0A994" w14:textId="77777777" w:rsidR="00236F80" w:rsidRDefault="00236F80" w:rsidP="005052B1">
                            <w:pPr>
                              <w:pStyle w:val="ListParagraph"/>
                              <w:numPr>
                                <w:ilvl w:val="0"/>
                                <w:numId w:val="11"/>
                              </w:numPr>
                              <w:spacing w:after="0"/>
                              <w:rPr>
                                <w:rFonts w:ascii="Times New Roman" w:hAnsi="Times New Roman" w:cs="Times New Roman"/>
                                <w:bCs/>
                                <w:sz w:val="20"/>
                              </w:rPr>
                            </w:pPr>
                            <w:r w:rsidRPr="00236F80">
                              <w:rPr>
                                <w:rFonts w:ascii="Times New Roman" w:hAnsi="Times New Roman" w:cs="Times New Roman"/>
                                <w:bCs/>
                                <w:sz w:val="20"/>
                              </w:rPr>
                              <w:t xml:space="preserve">Don Scott &amp; Brenda </w:t>
                            </w:r>
                            <w:proofErr w:type="spellStart"/>
                            <w:r w:rsidRPr="00236F80">
                              <w:rPr>
                                <w:rFonts w:ascii="Times New Roman" w:hAnsi="Times New Roman" w:cs="Times New Roman"/>
                                <w:bCs/>
                                <w:sz w:val="20"/>
                              </w:rPr>
                              <w:t>Oberhansly</w:t>
                            </w:r>
                            <w:proofErr w:type="spellEnd"/>
                          </w:p>
                          <w:p w14:paraId="6A53DE93" w14:textId="4ABF8E3D" w:rsidR="00236F80" w:rsidRDefault="00236F80" w:rsidP="005052B1">
                            <w:pPr>
                              <w:pStyle w:val="ListParagraph"/>
                              <w:numPr>
                                <w:ilvl w:val="0"/>
                                <w:numId w:val="11"/>
                              </w:numPr>
                              <w:spacing w:after="0"/>
                              <w:rPr>
                                <w:rFonts w:ascii="Times New Roman" w:hAnsi="Times New Roman" w:cs="Times New Roman"/>
                                <w:bCs/>
                                <w:sz w:val="20"/>
                              </w:rPr>
                            </w:pPr>
                            <w:r w:rsidRPr="00236F80">
                              <w:rPr>
                                <w:rFonts w:ascii="Times New Roman" w:hAnsi="Times New Roman" w:cs="Times New Roman"/>
                                <w:bCs/>
                                <w:sz w:val="20"/>
                              </w:rPr>
                              <w:t>D Newell Burton &amp; Sandra O Burton Family</w:t>
                            </w:r>
                          </w:p>
                          <w:p w14:paraId="59870372" w14:textId="26852F0B" w:rsidR="00E10EB3" w:rsidRPr="00236F80" w:rsidRDefault="00E10EB3" w:rsidP="005052B1">
                            <w:pPr>
                              <w:pStyle w:val="ListParagraph"/>
                              <w:numPr>
                                <w:ilvl w:val="0"/>
                                <w:numId w:val="11"/>
                              </w:numPr>
                              <w:spacing w:after="0"/>
                              <w:rPr>
                                <w:rFonts w:ascii="Times New Roman" w:hAnsi="Times New Roman" w:cs="Times New Roman"/>
                                <w:bCs/>
                                <w:sz w:val="20"/>
                              </w:rPr>
                            </w:pPr>
                            <w:r>
                              <w:rPr>
                                <w:rFonts w:ascii="Times New Roman" w:hAnsi="Times New Roman" w:cs="Times New Roman"/>
                                <w:bCs/>
                                <w:sz w:val="20"/>
                              </w:rPr>
                              <w:t>United States of America</w:t>
                            </w:r>
                          </w:p>
                          <w:p w14:paraId="6F7FDE63" w14:textId="77777777" w:rsidR="00242D3B" w:rsidRDefault="00242D3B" w:rsidP="005052B1">
                            <w:pPr>
                              <w:spacing w:after="0"/>
                              <w:rPr>
                                <w:rFonts w:ascii="Times New Roman" w:hAnsi="Times New Roman" w:cs="Times New Roman"/>
                                <w:b/>
                                <w:sz w:val="20"/>
                              </w:rPr>
                            </w:pPr>
                          </w:p>
                          <w:p w14:paraId="139A60EB" w14:textId="43069B48" w:rsidR="008138BA" w:rsidRPr="001C333E" w:rsidRDefault="008138BA" w:rsidP="005052B1">
                            <w:pPr>
                              <w:spacing w:after="0"/>
                              <w:rPr>
                                <w:rFonts w:ascii="Times New Roman" w:hAnsi="Times New Roman" w:cs="Times New Roman"/>
                                <w:b/>
                                <w:sz w:val="20"/>
                              </w:rPr>
                            </w:pPr>
                            <w:r w:rsidRPr="001C333E">
                              <w:rPr>
                                <w:rFonts w:ascii="Times New Roman" w:hAnsi="Times New Roman" w:cs="Times New Roman"/>
                                <w:b/>
                                <w:sz w:val="20"/>
                              </w:rPr>
                              <w:t>Utah County Parcel(s):</w:t>
                            </w:r>
                          </w:p>
                          <w:p w14:paraId="2484DE55" w14:textId="0B4EA7F7" w:rsidR="008138BA" w:rsidRDefault="00750B0B" w:rsidP="00DE1A69">
                            <w:pPr>
                              <w:spacing w:after="0"/>
                              <w:rPr>
                                <w:rFonts w:ascii="Times New Roman" w:hAnsi="Times New Roman" w:cs="Times New Roman"/>
                                <w:sz w:val="20"/>
                              </w:rPr>
                            </w:pPr>
                            <w:r>
                              <w:rPr>
                                <w:rFonts w:ascii="Times New Roman" w:hAnsi="Times New Roman" w:cs="Times New Roman"/>
                                <w:sz w:val="20"/>
                              </w:rPr>
                              <w:t>30:0</w:t>
                            </w:r>
                            <w:r w:rsidR="00236F80">
                              <w:rPr>
                                <w:rFonts w:ascii="Times New Roman" w:hAnsi="Times New Roman" w:cs="Times New Roman"/>
                                <w:sz w:val="20"/>
                              </w:rPr>
                              <w:t>09</w:t>
                            </w:r>
                            <w:r>
                              <w:rPr>
                                <w:rFonts w:ascii="Times New Roman" w:hAnsi="Times New Roman" w:cs="Times New Roman"/>
                                <w:sz w:val="20"/>
                              </w:rPr>
                              <w:t>:0</w:t>
                            </w:r>
                            <w:r w:rsidR="00242D3B">
                              <w:rPr>
                                <w:rFonts w:ascii="Times New Roman" w:hAnsi="Times New Roman" w:cs="Times New Roman"/>
                                <w:sz w:val="20"/>
                              </w:rPr>
                              <w:t>0</w:t>
                            </w:r>
                            <w:r w:rsidR="00236F80">
                              <w:rPr>
                                <w:rFonts w:ascii="Times New Roman" w:hAnsi="Times New Roman" w:cs="Times New Roman"/>
                                <w:sz w:val="20"/>
                              </w:rPr>
                              <w:t>41</w:t>
                            </w:r>
                          </w:p>
                          <w:p w14:paraId="4692600B" w14:textId="79242F0E" w:rsidR="00242D3B" w:rsidRDefault="00242D3B" w:rsidP="00DE1A69">
                            <w:pPr>
                              <w:spacing w:after="0"/>
                              <w:rPr>
                                <w:rFonts w:ascii="Times New Roman" w:hAnsi="Times New Roman" w:cs="Times New Roman"/>
                                <w:sz w:val="20"/>
                              </w:rPr>
                            </w:pPr>
                            <w:r>
                              <w:rPr>
                                <w:rFonts w:ascii="Times New Roman" w:hAnsi="Times New Roman" w:cs="Times New Roman"/>
                                <w:sz w:val="20"/>
                              </w:rPr>
                              <w:t>30:0</w:t>
                            </w:r>
                            <w:r w:rsidR="00236F80">
                              <w:rPr>
                                <w:rFonts w:ascii="Times New Roman" w:hAnsi="Times New Roman" w:cs="Times New Roman"/>
                                <w:sz w:val="20"/>
                              </w:rPr>
                              <w:t>09</w:t>
                            </w:r>
                            <w:r>
                              <w:rPr>
                                <w:rFonts w:ascii="Times New Roman" w:hAnsi="Times New Roman" w:cs="Times New Roman"/>
                                <w:sz w:val="20"/>
                              </w:rPr>
                              <w:t>:0</w:t>
                            </w:r>
                            <w:r w:rsidR="00236F80">
                              <w:rPr>
                                <w:rFonts w:ascii="Times New Roman" w:hAnsi="Times New Roman" w:cs="Times New Roman"/>
                                <w:sz w:val="20"/>
                              </w:rPr>
                              <w:t>108</w:t>
                            </w:r>
                          </w:p>
                          <w:p w14:paraId="190925E8" w14:textId="74066E6A" w:rsidR="00DE1A69" w:rsidRDefault="00D856FB" w:rsidP="005052B1">
                            <w:pPr>
                              <w:spacing w:after="0"/>
                              <w:rPr>
                                <w:rFonts w:ascii="Times New Roman" w:hAnsi="Times New Roman" w:cs="Times New Roman"/>
                                <w:bCs/>
                                <w:sz w:val="20"/>
                              </w:rPr>
                            </w:pPr>
                            <w:r w:rsidRPr="00D856FB">
                              <w:rPr>
                                <w:rFonts w:ascii="Times New Roman" w:hAnsi="Times New Roman" w:cs="Times New Roman"/>
                                <w:bCs/>
                                <w:sz w:val="20"/>
                              </w:rPr>
                              <w:t>29:014:0003</w:t>
                            </w:r>
                          </w:p>
                          <w:p w14:paraId="28AE0D47" w14:textId="77777777" w:rsidR="00D856FB" w:rsidRPr="00D856FB" w:rsidRDefault="00D856FB" w:rsidP="005052B1">
                            <w:pPr>
                              <w:spacing w:after="0"/>
                              <w:rPr>
                                <w:rFonts w:ascii="Times New Roman" w:hAnsi="Times New Roman" w:cs="Times New Roman"/>
                                <w:bCs/>
                                <w:sz w:val="20"/>
                              </w:rPr>
                            </w:pPr>
                          </w:p>
                          <w:p w14:paraId="185216E2" w14:textId="0E9C30CF" w:rsidR="005052B1" w:rsidRPr="001C333E" w:rsidRDefault="005052B1" w:rsidP="005052B1">
                            <w:pPr>
                              <w:spacing w:after="0"/>
                              <w:rPr>
                                <w:rFonts w:ascii="Times New Roman" w:hAnsi="Times New Roman" w:cs="Times New Roman"/>
                                <w:b/>
                                <w:sz w:val="20"/>
                              </w:rPr>
                            </w:pPr>
                            <w:r w:rsidRPr="001C333E">
                              <w:rPr>
                                <w:rFonts w:ascii="Times New Roman" w:hAnsi="Times New Roman" w:cs="Times New Roman"/>
                                <w:b/>
                                <w:sz w:val="20"/>
                              </w:rPr>
                              <w:t xml:space="preserve">Location: </w:t>
                            </w:r>
                          </w:p>
                          <w:p w14:paraId="204491D4" w14:textId="49A6130F" w:rsidR="005052B1" w:rsidRDefault="00750B0B" w:rsidP="005052B1">
                            <w:pPr>
                              <w:spacing w:after="120"/>
                              <w:rPr>
                                <w:rFonts w:ascii="Times New Roman" w:hAnsi="Times New Roman" w:cs="Times New Roman"/>
                                <w:sz w:val="20"/>
                              </w:rPr>
                            </w:pPr>
                            <w:r>
                              <w:rPr>
                                <w:rFonts w:ascii="Times New Roman" w:hAnsi="Times New Roman" w:cs="Times New Roman"/>
                                <w:sz w:val="20"/>
                              </w:rPr>
                              <w:t xml:space="preserve">Approx. </w:t>
                            </w:r>
                            <w:r w:rsidR="00236F80">
                              <w:rPr>
                                <w:rFonts w:ascii="Times New Roman" w:hAnsi="Times New Roman" w:cs="Times New Roman"/>
                                <w:sz w:val="20"/>
                              </w:rPr>
                              <w:t>2200 W Arrowhead Trail</w:t>
                            </w:r>
                            <w:r w:rsidR="00D856FB">
                              <w:rPr>
                                <w:rFonts w:ascii="Times New Roman" w:hAnsi="Times New Roman" w:cs="Times New Roman"/>
                                <w:sz w:val="20"/>
                              </w:rPr>
                              <w:t xml:space="preserve"> &amp; Property West of the Payson City Landfill</w:t>
                            </w:r>
                          </w:p>
                          <w:p w14:paraId="129C551B" w14:textId="77777777" w:rsidR="00D856FB" w:rsidRDefault="00D856FB" w:rsidP="005052B1">
                            <w:pPr>
                              <w:spacing w:after="120"/>
                              <w:rPr>
                                <w:rFonts w:ascii="Times New Roman" w:hAnsi="Times New Roman" w:cs="Times New Roman"/>
                                <w:sz w:val="20"/>
                              </w:rPr>
                            </w:pPr>
                          </w:p>
                          <w:p w14:paraId="510586C5" w14:textId="06F37417" w:rsidR="00DE1A69" w:rsidRPr="00DE1A69" w:rsidRDefault="00DE1A69" w:rsidP="00DE1A69">
                            <w:pPr>
                              <w:spacing w:after="0"/>
                              <w:rPr>
                                <w:rFonts w:ascii="Times New Roman" w:hAnsi="Times New Roman" w:cs="Times New Roman"/>
                                <w:b/>
                                <w:bCs/>
                                <w:sz w:val="20"/>
                              </w:rPr>
                            </w:pPr>
                            <w:r w:rsidRPr="00DE1A69">
                              <w:rPr>
                                <w:rFonts w:ascii="Times New Roman" w:hAnsi="Times New Roman" w:cs="Times New Roman"/>
                                <w:b/>
                                <w:bCs/>
                                <w:sz w:val="20"/>
                              </w:rPr>
                              <w:t>Acreage:</w:t>
                            </w:r>
                          </w:p>
                          <w:p w14:paraId="14B3D226" w14:textId="5DEA4EFE" w:rsidR="00DE1A69" w:rsidRPr="001C333E" w:rsidRDefault="00D856FB" w:rsidP="00DE1A69">
                            <w:pPr>
                              <w:spacing w:after="0"/>
                              <w:rPr>
                                <w:rFonts w:ascii="Times New Roman" w:hAnsi="Times New Roman" w:cs="Times New Roman"/>
                                <w:sz w:val="20"/>
                              </w:rPr>
                            </w:pPr>
                            <w:r>
                              <w:rPr>
                                <w:rFonts w:ascii="Times New Roman" w:hAnsi="Times New Roman" w:cs="Times New Roman"/>
                                <w:sz w:val="20"/>
                              </w:rPr>
                              <w:t>5</w:t>
                            </w:r>
                            <w:r w:rsidR="00236F80">
                              <w:rPr>
                                <w:rFonts w:ascii="Times New Roman" w:hAnsi="Times New Roman" w:cs="Times New Roman"/>
                                <w:sz w:val="20"/>
                              </w:rPr>
                              <w:t xml:space="preserve">02.3 </w:t>
                            </w:r>
                            <w:r w:rsidR="00DE1A69">
                              <w:rPr>
                                <w:rFonts w:ascii="Times New Roman" w:hAnsi="Times New Roman" w:cs="Times New Roman"/>
                                <w:sz w:val="20"/>
                              </w:rPr>
                              <w:t>Acres</w:t>
                            </w:r>
                          </w:p>
                          <w:p w14:paraId="019B2E90" w14:textId="77777777" w:rsidR="00C942DA" w:rsidRPr="00C76EB8" w:rsidRDefault="00C942DA" w:rsidP="00C76EB8">
                            <w:pPr>
                              <w:spacing w:after="0"/>
                              <w:rPr>
                                <w:rFonts w:ascii="Times New Roman" w:hAnsi="Times New Roman" w:cs="Times New Roman"/>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22140E" id="Text Box 3" o:spid="_x0000_s1028" type="#_x0000_t202" style="position:absolute;margin-left:-7.85pt;margin-top:5.45pt;width:153.7pt;height:58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" fillcolor="white [3201]" stroked="f" strokeweight=".5pt">
                <v:textbox>
                  <w:txbxContent>
                    <w:p w14:paraId="5A3285B9" w14:textId="77777777" w:rsidR="008138BA" w:rsidRPr="001C333E" w:rsidRDefault="008138BA" w:rsidP="005052B1">
                      <w:pPr>
                        <w:spacing w:after="0"/>
                        <w:rPr>
                          <w:rFonts w:ascii="Times New Roman" w:hAnsi="Times New Roman" w:cs="Times New Roman"/>
                          <w:b/>
                          <w:sz w:val="20"/>
                        </w:rPr>
                      </w:pPr>
                      <w:r w:rsidRPr="001C333E">
                        <w:rPr>
                          <w:rFonts w:ascii="Times New Roman" w:hAnsi="Times New Roman" w:cs="Times New Roman"/>
                          <w:b/>
                          <w:sz w:val="20"/>
                        </w:rPr>
                        <w:t>Annexation Name:</w:t>
                      </w:r>
                    </w:p>
                    <w:p w14:paraId="5F40EC36" w14:textId="4BDEBE4A" w:rsidR="008138BA" w:rsidRPr="001C333E" w:rsidRDefault="003D16B2" w:rsidP="008138BA">
                      <w:pPr>
                        <w:rPr>
                          <w:rFonts w:ascii="Times New Roman" w:hAnsi="Times New Roman" w:cs="Times New Roman"/>
                          <w:b/>
                          <w:sz w:val="20"/>
                        </w:rPr>
                      </w:pPr>
                      <w:r>
                        <w:rPr>
                          <w:rFonts w:ascii="Times New Roman" w:hAnsi="Times New Roman" w:cs="Times New Roman"/>
                          <w:sz w:val="20"/>
                        </w:rPr>
                        <w:t>Annexation Policy Plan Amendment</w:t>
                      </w:r>
                    </w:p>
                    <w:p w14:paraId="51FD35EF" w14:textId="77777777" w:rsidR="005052B1" w:rsidRDefault="002F7A1D" w:rsidP="005052B1">
                      <w:pPr>
                        <w:spacing w:after="0"/>
                        <w:rPr>
                          <w:rFonts w:ascii="Times New Roman" w:hAnsi="Times New Roman" w:cs="Times New Roman"/>
                          <w:b/>
                          <w:sz w:val="20"/>
                        </w:rPr>
                      </w:pPr>
                      <w:r w:rsidRPr="001C333E">
                        <w:rPr>
                          <w:rFonts w:ascii="Times New Roman" w:hAnsi="Times New Roman" w:cs="Times New Roman"/>
                          <w:b/>
                          <w:sz w:val="20"/>
                        </w:rPr>
                        <w:t xml:space="preserve">Property </w:t>
                      </w:r>
                      <w:r w:rsidR="005052B1" w:rsidRPr="001C333E">
                        <w:rPr>
                          <w:rFonts w:ascii="Times New Roman" w:hAnsi="Times New Roman" w:cs="Times New Roman"/>
                          <w:b/>
                          <w:sz w:val="20"/>
                        </w:rPr>
                        <w:t>Owner</w:t>
                      </w:r>
                      <w:r w:rsidR="009D0A74">
                        <w:rPr>
                          <w:rFonts w:ascii="Times New Roman" w:hAnsi="Times New Roman" w:cs="Times New Roman"/>
                          <w:b/>
                          <w:sz w:val="20"/>
                        </w:rPr>
                        <w:t>s</w:t>
                      </w:r>
                      <w:r w:rsidR="005052B1" w:rsidRPr="001C333E">
                        <w:rPr>
                          <w:rFonts w:ascii="Times New Roman" w:hAnsi="Times New Roman" w:cs="Times New Roman"/>
                          <w:b/>
                          <w:sz w:val="20"/>
                        </w:rPr>
                        <w:t xml:space="preserve">: </w:t>
                      </w:r>
                    </w:p>
                    <w:p w14:paraId="31C0A994" w14:textId="77777777" w:rsidR="00236F80" w:rsidRDefault="00236F80" w:rsidP="005052B1">
                      <w:pPr>
                        <w:pStyle w:val="ListParagraph"/>
                        <w:numPr>
                          <w:ilvl w:val="0"/>
                          <w:numId w:val="11"/>
                        </w:numPr>
                        <w:spacing w:after="0"/>
                        <w:rPr>
                          <w:rFonts w:ascii="Times New Roman" w:hAnsi="Times New Roman" w:cs="Times New Roman"/>
                          <w:bCs/>
                          <w:sz w:val="20"/>
                        </w:rPr>
                      </w:pPr>
                      <w:r w:rsidRPr="00236F80">
                        <w:rPr>
                          <w:rFonts w:ascii="Times New Roman" w:hAnsi="Times New Roman" w:cs="Times New Roman"/>
                          <w:bCs/>
                          <w:sz w:val="20"/>
                        </w:rPr>
                        <w:t xml:space="preserve">Don Scott &amp; Brenda </w:t>
                      </w:r>
                      <w:proofErr w:type="spellStart"/>
                      <w:r w:rsidRPr="00236F80">
                        <w:rPr>
                          <w:rFonts w:ascii="Times New Roman" w:hAnsi="Times New Roman" w:cs="Times New Roman"/>
                          <w:bCs/>
                          <w:sz w:val="20"/>
                        </w:rPr>
                        <w:t>Oberhansly</w:t>
                      </w:r>
                      <w:proofErr w:type="spellEnd"/>
                    </w:p>
                    <w:p w14:paraId="6A53DE93" w14:textId="4ABF8E3D" w:rsidR="00236F80" w:rsidRDefault="00236F80" w:rsidP="005052B1">
                      <w:pPr>
                        <w:pStyle w:val="ListParagraph"/>
                        <w:numPr>
                          <w:ilvl w:val="0"/>
                          <w:numId w:val="11"/>
                        </w:numPr>
                        <w:spacing w:after="0"/>
                        <w:rPr>
                          <w:rFonts w:ascii="Times New Roman" w:hAnsi="Times New Roman" w:cs="Times New Roman"/>
                          <w:bCs/>
                          <w:sz w:val="20"/>
                        </w:rPr>
                      </w:pPr>
                      <w:r w:rsidRPr="00236F80">
                        <w:rPr>
                          <w:rFonts w:ascii="Times New Roman" w:hAnsi="Times New Roman" w:cs="Times New Roman"/>
                          <w:bCs/>
                          <w:sz w:val="20"/>
                        </w:rPr>
                        <w:t>D Newell Burton &amp; Sandra O Burton Family</w:t>
                      </w:r>
                    </w:p>
                    <w:p w14:paraId="59870372" w14:textId="26852F0B" w:rsidR="00E10EB3" w:rsidRPr="00236F80" w:rsidRDefault="00E10EB3" w:rsidP="005052B1">
                      <w:pPr>
                        <w:pStyle w:val="ListParagraph"/>
                        <w:numPr>
                          <w:ilvl w:val="0"/>
                          <w:numId w:val="11"/>
                        </w:numPr>
                        <w:spacing w:after="0"/>
                        <w:rPr>
                          <w:rFonts w:ascii="Times New Roman" w:hAnsi="Times New Roman" w:cs="Times New Roman"/>
                          <w:bCs/>
                          <w:sz w:val="20"/>
                        </w:rPr>
                      </w:pPr>
                      <w:r>
                        <w:rPr>
                          <w:rFonts w:ascii="Times New Roman" w:hAnsi="Times New Roman" w:cs="Times New Roman"/>
                          <w:bCs/>
                          <w:sz w:val="20"/>
                        </w:rPr>
                        <w:t>United States of America</w:t>
                      </w:r>
                    </w:p>
                    <w:p w14:paraId="6F7FDE63" w14:textId="77777777" w:rsidR="00242D3B" w:rsidRDefault="00242D3B" w:rsidP="005052B1">
                      <w:pPr>
                        <w:spacing w:after="0"/>
                        <w:rPr>
                          <w:rFonts w:ascii="Times New Roman" w:hAnsi="Times New Roman" w:cs="Times New Roman"/>
                          <w:b/>
                          <w:sz w:val="20"/>
                        </w:rPr>
                      </w:pPr>
                    </w:p>
                    <w:p w14:paraId="139A60EB" w14:textId="43069B48" w:rsidR="008138BA" w:rsidRPr="001C333E" w:rsidRDefault="008138BA" w:rsidP="005052B1">
                      <w:pPr>
                        <w:spacing w:after="0"/>
                        <w:rPr>
                          <w:rFonts w:ascii="Times New Roman" w:hAnsi="Times New Roman" w:cs="Times New Roman"/>
                          <w:b/>
                          <w:sz w:val="20"/>
                        </w:rPr>
                      </w:pPr>
                      <w:r w:rsidRPr="001C333E">
                        <w:rPr>
                          <w:rFonts w:ascii="Times New Roman" w:hAnsi="Times New Roman" w:cs="Times New Roman"/>
                          <w:b/>
                          <w:sz w:val="20"/>
                        </w:rPr>
                        <w:t>Utah County Parcel(s):</w:t>
                      </w:r>
                    </w:p>
                    <w:p w14:paraId="2484DE55" w14:textId="0B4EA7F7" w:rsidR="008138BA" w:rsidRDefault="00750B0B" w:rsidP="00DE1A69">
                      <w:pPr>
                        <w:spacing w:after="0"/>
                        <w:rPr>
                          <w:rFonts w:ascii="Times New Roman" w:hAnsi="Times New Roman" w:cs="Times New Roman"/>
                          <w:sz w:val="20"/>
                        </w:rPr>
                      </w:pPr>
                      <w:r>
                        <w:rPr>
                          <w:rFonts w:ascii="Times New Roman" w:hAnsi="Times New Roman" w:cs="Times New Roman"/>
                          <w:sz w:val="20"/>
                        </w:rPr>
                        <w:t>30:0</w:t>
                      </w:r>
                      <w:r w:rsidR="00236F80">
                        <w:rPr>
                          <w:rFonts w:ascii="Times New Roman" w:hAnsi="Times New Roman" w:cs="Times New Roman"/>
                          <w:sz w:val="20"/>
                        </w:rPr>
                        <w:t>09</w:t>
                      </w:r>
                      <w:r>
                        <w:rPr>
                          <w:rFonts w:ascii="Times New Roman" w:hAnsi="Times New Roman" w:cs="Times New Roman"/>
                          <w:sz w:val="20"/>
                        </w:rPr>
                        <w:t>:0</w:t>
                      </w:r>
                      <w:r w:rsidR="00242D3B">
                        <w:rPr>
                          <w:rFonts w:ascii="Times New Roman" w:hAnsi="Times New Roman" w:cs="Times New Roman"/>
                          <w:sz w:val="20"/>
                        </w:rPr>
                        <w:t>0</w:t>
                      </w:r>
                      <w:r w:rsidR="00236F80">
                        <w:rPr>
                          <w:rFonts w:ascii="Times New Roman" w:hAnsi="Times New Roman" w:cs="Times New Roman"/>
                          <w:sz w:val="20"/>
                        </w:rPr>
                        <w:t>41</w:t>
                      </w:r>
                    </w:p>
                    <w:p w14:paraId="4692600B" w14:textId="79242F0E" w:rsidR="00242D3B" w:rsidRDefault="00242D3B" w:rsidP="00DE1A69">
                      <w:pPr>
                        <w:spacing w:after="0"/>
                        <w:rPr>
                          <w:rFonts w:ascii="Times New Roman" w:hAnsi="Times New Roman" w:cs="Times New Roman"/>
                          <w:sz w:val="20"/>
                        </w:rPr>
                      </w:pPr>
                      <w:r>
                        <w:rPr>
                          <w:rFonts w:ascii="Times New Roman" w:hAnsi="Times New Roman" w:cs="Times New Roman"/>
                          <w:sz w:val="20"/>
                        </w:rPr>
                        <w:t>30:0</w:t>
                      </w:r>
                      <w:r w:rsidR="00236F80">
                        <w:rPr>
                          <w:rFonts w:ascii="Times New Roman" w:hAnsi="Times New Roman" w:cs="Times New Roman"/>
                          <w:sz w:val="20"/>
                        </w:rPr>
                        <w:t>09</w:t>
                      </w:r>
                      <w:r>
                        <w:rPr>
                          <w:rFonts w:ascii="Times New Roman" w:hAnsi="Times New Roman" w:cs="Times New Roman"/>
                          <w:sz w:val="20"/>
                        </w:rPr>
                        <w:t>:0</w:t>
                      </w:r>
                      <w:r w:rsidR="00236F80">
                        <w:rPr>
                          <w:rFonts w:ascii="Times New Roman" w:hAnsi="Times New Roman" w:cs="Times New Roman"/>
                          <w:sz w:val="20"/>
                        </w:rPr>
                        <w:t>108</w:t>
                      </w:r>
                    </w:p>
                    <w:p w14:paraId="190925E8" w14:textId="74066E6A" w:rsidR="00DE1A69" w:rsidRDefault="00D856FB" w:rsidP="005052B1">
                      <w:pPr>
                        <w:spacing w:after="0"/>
                        <w:rPr>
                          <w:rFonts w:ascii="Times New Roman" w:hAnsi="Times New Roman" w:cs="Times New Roman"/>
                          <w:bCs/>
                          <w:sz w:val="20"/>
                        </w:rPr>
                      </w:pPr>
                      <w:r w:rsidRPr="00D856FB">
                        <w:rPr>
                          <w:rFonts w:ascii="Times New Roman" w:hAnsi="Times New Roman" w:cs="Times New Roman"/>
                          <w:bCs/>
                          <w:sz w:val="20"/>
                        </w:rPr>
                        <w:t>29:014:0003</w:t>
                      </w:r>
                    </w:p>
                    <w:p w14:paraId="28AE0D47" w14:textId="77777777" w:rsidR="00D856FB" w:rsidRPr="00D856FB" w:rsidRDefault="00D856FB" w:rsidP="005052B1">
                      <w:pPr>
                        <w:spacing w:after="0"/>
                        <w:rPr>
                          <w:rFonts w:ascii="Times New Roman" w:hAnsi="Times New Roman" w:cs="Times New Roman"/>
                          <w:bCs/>
                          <w:sz w:val="20"/>
                        </w:rPr>
                      </w:pPr>
                    </w:p>
                    <w:p w14:paraId="185216E2" w14:textId="0E9C30CF" w:rsidR="005052B1" w:rsidRPr="001C333E" w:rsidRDefault="005052B1" w:rsidP="005052B1">
                      <w:pPr>
                        <w:spacing w:after="0"/>
                        <w:rPr>
                          <w:rFonts w:ascii="Times New Roman" w:hAnsi="Times New Roman" w:cs="Times New Roman"/>
                          <w:b/>
                          <w:sz w:val="20"/>
                        </w:rPr>
                      </w:pPr>
                      <w:r w:rsidRPr="001C333E">
                        <w:rPr>
                          <w:rFonts w:ascii="Times New Roman" w:hAnsi="Times New Roman" w:cs="Times New Roman"/>
                          <w:b/>
                          <w:sz w:val="20"/>
                        </w:rPr>
                        <w:t xml:space="preserve">Location: </w:t>
                      </w:r>
                    </w:p>
                    <w:p w14:paraId="204491D4" w14:textId="49A6130F" w:rsidR="005052B1" w:rsidRDefault="00750B0B" w:rsidP="005052B1">
                      <w:pPr>
                        <w:spacing w:after="120"/>
                        <w:rPr>
                          <w:rFonts w:ascii="Times New Roman" w:hAnsi="Times New Roman" w:cs="Times New Roman"/>
                          <w:sz w:val="20"/>
                        </w:rPr>
                      </w:pPr>
                      <w:r>
                        <w:rPr>
                          <w:rFonts w:ascii="Times New Roman" w:hAnsi="Times New Roman" w:cs="Times New Roman"/>
                          <w:sz w:val="20"/>
                        </w:rPr>
                        <w:t xml:space="preserve">Approx. </w:t>
                      </w:r>
                      <w:r w:rsidR="00236F80">
                        <w:rPr>
                          <w:rFonts w:ascii="Times New Roman" w:hAnsi="Times New Roman" w:cs="Times New Roman"/>
                          <w:sz w:val="20"/>
                        </w:rPr>
                        <w:t>2200 W Arrowhead Trail</w:t>
                      </w:r>
                      <w:r w:rsidR="00D856FB">
                        <w:rPr>
                          <w:rFonts w:ascii="Times New Roman" w:hAnsi="Times New Roman" w:cs="Times New Roman"/>
                          <w:sz w:val="20"/>
                        </w:rPr>
                        <w:t xml:space="preserve"> &amp; Property West of the Payson City Landfill</w:t>
                      </w:r>
                    </w:p>
                    <w:p w14:paraId="129C551B" w14:textId="77777777" w:rsidR="00D856FB" w:rsidRDefault="00D856FB" w:rsidP="005052B1">
                      <w:pPr>
                        <w:spacing w:after="120"/>
                        <w:rPr>
                          <w:rFonts w:ascii="Times New Roman" w:hAnsi="Times New Roman" w:cs="Times New Roman"/>
                          <w:sz w:val="20"/>
                        </w:rPr>
                      </w:pPr>
                    </w:p>
                    <w:p w14:paraId="510586C5" w14:textId="06F37417" w:rsidR="00DE1A69" w:rsidRPr="00DE1A69" w:rsidRDefault="00DE1A69" w:rsidP="00DE1A69">
                      <w:pPr>
                        <w:spacing w:after="0"/>
                        <w:rPr>
                          <w:rFonts w:ascii="Times New Roman" w:hAnsi="Times New Roman" w:cs="Times New Roman"/>
                          <w:b/>
                          <w:bCs/>
                          <w:sz w:val="20"/>
                        </w:rPr>
                      </w:pPr>
                      <w:r w:rsidRPr="00DE1A69">
                        <w:rPr>
                          <w:rFonts w:ascii="Times New Roman" w:hAnsi="Times New Roman" w:cs="Times New Roman"/>
                          <w:b/>
                          <w:bCs/>
                          <w:sz w:val="20"/>
                        </w:rPr>
                        <w:t>Acreage:</w:t>
                      </w:r>
                    </w:p>
                    <w:p w14:paraId="14B3D226" w14:textId="5DEA4EFE" w:rsidR="00DE1A69" w:rsidRPr="001C333E" w:rsidRDefault="00D856FB" w:rsidP="00DE1A69">
                      <w:pPr>
                        <w:spacing w:after="0"/>
                        <w:rPr>
                          <w:rFonts w:ascii="Times New Roman" w:hAnsi="Times New Roman" w:cs="Times New Roman"/>
                          <w:sz w:val="20"/>
                        </w:rPr>
                      </w:pPr>
                      <w:r>
                        <w:rPr>
                          <w:rFonts w:ascii="Times New Roman" w:hAnsi="Times New Roman" w:cs="Times New Roman"/>
                          <w:sz w:val="20"/>
                        </w:rPr>
                        <w:t>5</w:t>
                      </w:r>
                      <w:r w:rsidR="00236F80">
                        <w:rPr>
                          <w:rFonts w:ascii="Times New Roman" w:hAnsi="Times New Roman" w:cs="Times New Roman"/>
                          <w:sz w:val="20"/>
                        </w:rPr>
                        <w:t xml:space="preserve">02.3 </w:t>
                      </w:r>
                      <w:r w:rsidR="00DE1A69">
                        <w:rPr>
                          <w:rFonts w:ascii="Times New Roman" w:hAnsi="Times New Roman" w:cs="Times New Roman"/>
                          <w:sz w:val="20"/>
                        </w:rPr>
                        <w:t>Acres</w:t>
                      </w:r>
                    </w:p>
                    <w:p w14:paraId="019B2E90" w14:textId="77777777" w:rsidR="00C942DA" w:rsidRPr="00C76EB8" w:rsidRDefault="00C942DA" w:rsidP="00C76EB8">
                      <w:pPr>
                        <w:spacing w:after="0"/>
                        <w:rPr>
                          <w:rFonts w:ascii="Times New Roman" w:hAnsi="Times New Roman" w:cs="Times New Roman"/>
                          <w:sz w:val="20"/>
                        </w:rPr>
                      </w:pPr>
                    </w:p>
                  </w:txbxContent>
                </v:textbox>
              </v:shape>
            </w:pict>
          </mc:Fallback>
        </mc:AlternateContent>
      </w:r>
    </w:p>
    <w:p w14:paraId="0C198108" w14:textId="110C00E6" w:rsidR="00750B0B" w:rsidRPr="003B6199" w:rsidRDefault="009E1C38" w:rsidP="003B6199">
      <w:pPr>
        <w:rPr>
          <w:rFonts w:ascii="Times New Roman" w:hAnsi="Times New Roman" w:cs="Times New Roman"/>
          <w:b/>
          <w:sz w:val="24"/>
        </w:rPr>
      </w:pPr>
      <w:r>
        <w:rPr>
          <w:rFonts w:ascii="Times New Roman" w:hAnsi="Times New Roman" w:cs="Times New Roman"/>
          <w:b/>
          <w:sz w:val="24"/>
        </w:rPr>
        <w:br w:type="page"/>
      </w:r>
    </w:p>
    <w:p w14:paraId="27E633D5" w14:textId="77777777" w:rsidR="00D87FC1" w:rsidRDefault="00D87FC1" w:rsidP="00D87FC1">
      <w:pPr>
        <w:pStyle w:val="ListParagraph"/>
        <w:numPr>
          <w:ilvl w:val="0"/>
          <w:numId w:val="14"/>
        </w:numPr>
        <w:spacing w:after="0"/>
        <w:jc w:val="both"/>
        <w:rPr>
          <w:rFonts w:ascii="Times New Roman" w:hAnsi="Times New Roman" w:cs="Times New Roman"/>
          <w:sz w:val="20"/>
        </w:rPr>
      </w:pPr>
      <w:r w:rsidRPr="00D87FC1">
        <w:rPr>
          <w:rFonts w:ascii="Times New Roman" w:hAnsi="Times New Roman" w:cs="Times New Roman"/>
          <w:sz w:val="20"/>
        </w:rPr>
        <w:lastRenderedPageBreak/>
        <w:t>A public meeting of which affected entities were notified of the potential inclusion of the subject parcels within the Annexation Policy Plan</w:t>
      </w:r>
    </w:p>
    <w:p w14:paraId="2694C2D3" w14:textId="6CC7E3DA" w:rsidR="00D87FC1" w:rsidRDefault="00D87FC1" w:rsidP="00D87FC1">
      <w:pPr>
        <w:pStyle w:val="ListParagraph"/>
        <w:numPr>
          <w:ilvl w:val="0"/>
          <w:numId w:val="14"/>
        </w:numPr>
        <w:spacing w:after="0"/>
        <w:jc w:val="both"/>
        <w:rPr>
          <w:rFonts w:ascii="Times New Roman" w:hAnsi="Times New Roman" w:cs="Times New Roman"/>
          <w:sz w:val="20"/>
        </w:rPr>
      </w:pPr>
      <w:r w:rsidRPr="00D87FC1">
        <w:rPr>
          <w:rFonts w:ascii="Times New Roman" w:hAnsi="Times New Roman" w:cs="Times New Roman"/>
          <w:sz w:val="20"/>
        </w:rPr>
        <w:t>A public hearing at the planning commission for</w:t>
      </w:r>
      <w:r w:rsidRPr="00D87FC1">
        <w:rPr>
          <w:rFonts w:ascii="Times New Roman" w:hAnsi="Times New Roman" w:cs="Times New Roman"/>
          <w:sz w:val="20"/>
        </w:rPr>
        <w:t xml:space="preserve"> </w:t>
      </w:r>
      <w:r w:rsidRPr="00D87FC1">
        <w:rPr>
          <w:rFonts w:ascii="Times New Roman" w:hAnsi="Times New Roman" w:cs="Times New Roman"/>
          <w:sz w:val="20"/>
        </w:rPr>
        <w:t xml:space="preserve">which a 14-day public notice is </w:t>
      </w:r>
      <w:proofErr w:type="gramStart"/>
      <w:r w:rsidRPr="00D87FC1">
        <w:rPr>
          <w:rFonts w:ascii="Times New Roman" w:hAnsi="Times New Roman" w:cs="Times New Roman"/>
          <w:sz w:val="20"/>
        </w:rPr>
        <w:t>given</w:t>
      </w:r>
      <w:proofErr w:type="gramEnd"/>
    </w:p>
    <w:p w14:paraId="351AF289" w14:textId="7AF99238" w:rsidR="00D87FC1" w:rsidRDefault="00D87FC1" w:rsidP="00D87FC1">
      <w:pPr>
        <w:pStyle w:val="ListParagraph"/>
        <w:numPr>
          <w:ilvl w:val="0"/>
          <w:numId w:val="14"/>
        </w:numPr>
        <w:spacing w:after="0"/>
        <w:jc w:val="both"/>
        <w:rPr>
          <w:rFonts w:ascii="Times New Roman" w:hAnsi="Times New Roman" w:cs="Times New Roman"/>
          <w:sz w:val="20"/>
        </w:rPr>
      </w:pPr>
      <w:r w:rsidRPr="00D87FC1">
        <w:rPr>
          <w:rFonts w:ascii="Times New Roman" w:hAnsi="Times New Roman" w:cs="Times New Roman"/>
          <w:sz w:val="20"/>
        </w:rPr>
        <w:t>A public hearing with the city council</w:t>
      </w:r>
      <w:r w:rsidRPr="00D87FC1">
        <w:rPr>
          <w:rFonts w:ascii="Times New Roman" w:hAnsi="Times New Roman" w:cs="Times New Roman"/>
          <w:sz w:val="20"/>
        </w:rPr>
        <w:t xml:space="preserve"> </w:t>
      </w:r>
      <w:r w:rsidRPr="00D87FC1">
        <w:rPr>
          <w:rFonts w:ascii="Times New Roman" w:hAnsi="Times New Roman" w:cs="Times New Roman"/>
          <w:sz w:val="20"/>
        </w:rPr>
        <w:t>with a 7-day public notice given.</w:t>
      </w:r>
    </w:p>
    <w:p w14:paraId="083B05BF" w14:textId="5A975911" w:rsidR="00D87FC1" w:rsidRPr="00D87FC1" w:rsidRDefault="003B6199" w:rsidP="00D87FC1">
      <w:pPr>
        <w:pStyle w:val="ListParagraph"/>
        <w:spacing w:after="0"/>
        <w:jc w:val="both"/>
        <w:rPr>
          <w:rFonts w:ascii="Times New Roman" w:hAnsi="Times New Roman" w:cs="Times New Roman"/>
          <w:sz w:val="20"/>
        </w:rPr>
      </w:pPr>
      <w:r>
        <w:rPr>
          <w:noProof/>
        </w:rPr>
        <w:drawing>
          <wp:anchor distT="0" distB="0" distL="114300" distR="114300" simplePos="0" relativeHeight="251667456" behindDoc="0" locked="0" layoutInCell="1" allowOverlap="1" wp14:anchorId="409A922A" wp14:editId="006A125A">
            <wp:simplePos x="0" y="0"/>
            <wp:positionH relativeFrom="column">
              <wp:posOffset>3227705</wp:posOffset>
            </wp:positionH>
            <wp:positionV relativeFrom="paragraph">
              <wp:posOffset>169545</wp:posOffset>
            </wp:positionV>
            <wp:extent cx="3074035" cy="2190750"/>
            <wp:effectExtent l="0" t="0" r="0" b="0"/>
            <wp:wrapSquare wrapText="bothSides"/>
            <wp:docPr id="10" name="Picture 9" descr="A map of a neighborhood&#10;&#10;Description automatically generated">
              <a:extLst xmlns:a="http://schemas.openxmlformats.org/drawingml/2006/main">
                <a:ext uri="{FF2B5EF4-FFF2-40B4-BE49-F238E27FC236}">
                  <a16:creationId xmlns:a16="http://schemas.microsoft.com/office/drawing/2014/main" id="{0B70692B-F654-28EF-51C1-9C66D342270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A map of a neighborhood&#10;&#10;Description automatically generated">
                      <a:extLst>
                        <a:ext uri="{FF2B5EF4-FFF2-40B4-BE49-F238E27FC236}">
                          <a16:creationId xmlns:a16="http://schemas.microsoft.com/office/drawing/2014/main" id="{0B70692B-F654-28EF-51C1-9C66D3422704}"/>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74035" cy="21907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1477D9C4" wp14:editId="2481C3BF">
            <wp:simplePos x="0" y="0"/>
            <wp:positionH relativeFrom="column">
              <wp:posOffset>-352425</wp:posOffset>
            </wp:positionH>
            <wp:positionV relativeFrom="paragraph">
              <wp:posOffset>198120</wp:posOffset>
            </wp:positionV>
            <wp:extent cx="3687445" cy="2219325"/>
            <wp:effectExtent l="0" t="0" r="8255" b="9525"/>
            <wp:wrapSquare wrapText="bothSides"/>
            <wp:docPr id="8" name="Picture 7" descr="A map of a neighborhood&#10;&#10;Description automatically generated">
              <a:extLst xmlns:a="http://schemas.openxmlformats.org/drawingml/2006/main">
                <a:ext uri="{FF2B5EF4-FFF2-40B4-BE49-F238E27FC236}">
                  <a16:creationId xmlns:a16="http://schemas.microsoft.com/office/drawing/2014/main" id="{D1AC20C4-C7F4-2559-12B8-CB9C0D6BEFE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map of a neighborhood&#10;&#10;Description automatically generated">
                      <a:extLst>
                        <a:ext uri="{FF2B5EF4-FFF2-40B4-BE49-F238E27FC236}">
                          <a16:creationId xmlns:a16="http://schemas.microsoft.com/office/drawing/2014/main" id="{D1AC20C4-C7F4-2559-12B8-CB9C0D6BEFEF}"/>
                        </a:ext>
                      </a:extLst>
                    </pic:cNvPr>
                    <pic:cNvPicPr>
                      <a:picLocks noChangeAspect="1"/>
                    </pic:cNvPicPr>
                  </pic:nvPicPr>
                  <pic:blipFill>
                    <a:blip r:embed="rId9"/>
                    <a:stretch>
                      <a:fillRect/>
                    </a:stretch>
                  </pic:blipFill>
                  <pic:spPr>
                    <a:xfrm>
                      <a:off x="0" y="0"/>
                      <a:ext cx="3687445" cy="2219325"/>
                    </a:xfrm>
                    <a:prstGeom prst="rect">
                      <a:avLst/>
                    </a:prstGeom>
                  </pic:spPr>
                </pic:pic>
              </a:graphicData>
            </a:graphic>
            <wp14:sizeRelH relativeFrom="margin">
              <wp14:pctWidth>0</wp14:pctWidth>
            </wp14:sizeRelH>
            <wp14:sizeRelV relativeFrom="margin">
              <wp14:pctHeight>0</wp14:pctHeight>
            </wp14:sizeRelV>
          </wp:anchor>
        </w:drawing>
      </w:r>
    </w:p>
    <w:p w14:paraId="3967DD76" w14:textId="29E3C34B" w:rsidR="003B6199" w:rsidRDefault="003B6199" w:rsidP="003B6199">
      <w:pPr>
        <w:spacing w:after="0"/>
        <w:rPr>
          <w:b/>
          <w:bCs/>
          <w:noProof/>
        </w:rPr>
      </w:pPr>
    </w:p>
    <w:p w14:paraId="79883733" w14:textId="5DFAD5A1" w:rsidR="00D87FC1" w:rsidRPr="00D87FC1" w:rsidRDefault="00D87FC1" w:rsidP="00D87FC1">
      <w:pPr>
        <w:spacing w:after="0"/>
        <w:jc w:val="center"/>
        <w:rPr>
          <w:rFonts w:ascii="Times New Roman" w:hAnsi="Times New Roman" w:cs="Times New Roman"/>
          <w:b/>
          <w:bCs/>
          <w:sz w:val="20"/>
        </w:rPr>
      </w:pPr>
      <w:r w:rsidRPr="00D87FC1">
        <w:rPr>
          <w:b/>
          <w:bCs/>
          <w:noProof/>
        </w:rPr>
        <w:t>Utah County Parcels #</w:t>
      </w:r>
      <w:r w:rsidRPr="00D87FC1">
        <w:rPr>
          <w:rFonts w:ascii="Times New Roman" w:hAnsi="Times New Roman" w:cs="Times New Roman"/>
          <w:b/>
          <w:bCs/>
          <w:sz w:val="20"/>
        </w:rPr>
        <w:t>30:009:0108</w:t>
      </w:r>
      <w:r w:rsidRPr="00D87FC1">
        <w:rPr>
          <w:rFonts w:ascii="Times New Roman" w:hAnsi="Times New Roman" w:cs="Times New Roman"/>
          <w:b/>
          <w:bCs/>
          <w:sz w:val="20"/>
        </w:rPr>
        <w:t>, #</w:t>
      </w:r>
      <w:r w:rsidRPr="00D87FC1">
        <w:rPr>
          <w:rFonts w:ascii="Times New Roman" w:hAnsi="Times New Roman" w:cs="Times New Roman"/>
          <w:b/>
          <w:bCs/>
          <w:sz w:val="20"/>
        </w:rPr>
        <w:t>30:009:0041</w:t>
      </w:r>
    </w:p>
    <w:p w14:paraId="79BA9191" w14:textId="34F8B14F" w:rsidR="00D87FC1" w:rsidRDefault="00D87FC1" w:rsidP="00D87FC1">
      <w:pPr>
        <w:spacing w:after="0"/>
        <w:rPr>
          <w:rFonts w:ascii="Times New Roman" w:hAnsi="Times New Roman" w:cs="Times New Roman"/>
          <w:sz w:val="20"/>
        </w:rPr>
      </w:pPr>
    </w:p>
    <w:p w14:paraId="4977CD33" w14:textId="4DF0C992" w:rsidR="00750B0B" w:rsidRPr="001C333E" w:rsidRDefault="00750B0B" w:rsidP="00D87FC1">
      <w:pPr>
        <w:tabs>
          <w:tab w:val="left" w:pos="195"/>
        </w:tabs>
        <w:spacing w:after="0"/>
        <w:rPr>
          <w:rFonts w:ascii="Times New Roman" w:hAnsi="Times New Roman" w:cs="Times New Roman"/>
          <w:sz w:val="20"/>
          <w:szCs w:val="20"/>
        </w:rPr>
      </w:pPr>
    </w:p>
    <w:p w14:paraId="1407E756" w14:textId="3F69D9D8" w:rsidR="003823EA" w:rsidRDefault="003823EA" w:rsidP="003823EA">
      <w:pPr>
        <w:spacing w:after="0"/>
        <w:jc w:val="both"/>
        <w:rPr>
          <w:rFonts w:ascii="Times New Roman" w:hAnsi="Times New Roman" w:cs="Times New Roman"/>
          <w:sz w:val="20"/>
          <w:szCs w:val="20"/>
        </w:rPr>
      </w:pPr>
    </w:p>
    <w:p w14:paraId="179E9638" w14:textId="681FEEE9" w:rsidR="00D87FC1" w:rsidRDefault="00D87FC1" w:rsidP="003823EA">
      <w:pPr>
        <w:spacing w:after="0"/>
        <w:jc w:val="both"/>
        <w:rPr>
          <w:rFonts w:ascii="Times New Roman" w:hAnsi="Times New Roman" w:cs="Times New Roman"/>
          <w:sz w:val="20"/>
          <w:szCs w:val="20"/>
        </w:rPr>
      </w:pPr>
    </w:p>
    <w:p w14:paraId="7F7B95E1" w14:textId="254CDF72" w:rsidR="00D87FC1" w:rsidRDefault="00D87FC1" w:rsidP="003823EA">
      <w:pPr>
        <w:spacing w:after="0"/>
        <w:jc w:val="both"/>
        <w:rPr>
          <w:rFonts w:ascii="Times New Roman" w:hAnsi="Times New Roman" w:cs="Times New Roman"/>
          <w:sz w:val="20"/>
          <w:szCs w:val="20"/>
        </w:rPr>
      </w:pPr>
    </w:p>
    <w:p w14:paraId="6870DD56" w14:textId="5E5575E0" w:rsidR="00D87FC1" w:rsidRDefault="003B6199" w:rsidP="003823EA">
      <w:pPr>
        <w:spacing w:after="0"/>
        <w:jc w:val="both"/>
        <w:rPr>
          <w:rFonts w:ascii="Times New Roman" w:hAnsi="Times New Roman" w:cs="Times New Roman"/>
          <w:sz w:val="20"/>
          <w:szCs w:val="20"/>
        </w:rPr>
      </w:pPr>
      <w:r>
        <w:rPr>
          <w:noProof/>
        </w:rPr>
        <w:drawing>
          <wp:anchor distT="0" distB="0" distL="114300" distR="114300" simplePos="0" relativeHeight="251666432" behindDoc="0" locked="0" layoutInCell="1" allowOverlap="1" wp14:anchorId="7523E797" wp14:editId="0F980565">
            <wp:simplePos x="0" y="0"/>
            <wp:positionH relativeFrom="margin">
              <wp:align>center</wp:align>
            </wp:positionH>
            <wp:positionV relativeFrom="paragraph">
              <wp:posOffset>12065</wp:posOffset>
            </wp:positionV>
            <wp:extent cx="4137660" cy="3206750"/>
            <wp:effectExtent l="0" t="0" r="0" b="0"/>
            <wp:wrapSquare wrapText="bothSides"/>
            <wp:docPr id="223392465" name="Picture 4" descr="A map with a yellow square&#10;&#10;Description automatically generated">
              <a:extLst xmlns:a="http://schemas.openxmlformats.org/drawingml/2006/main">
                <a:ext uri="{FF2B5EF4-FFF2-40B4-BE49-F238E27FC236}">
                  <a16:creationId xmlns:a16="http://schemas.microsoft.com/office/drawing/2014/main" id="{A712AFB7-CA15-9DED-1FAD-1A3D0A0096B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392465" name="Picture 4" descr="A map with a yellow square&#10;&#10;Description automatically generated">
                      <a:extLst>
                        <a:ext uri="{FF2B5EF4-FFF2-40B4-BE49-F238E27FC236}">
                          <a16:creationId xmlns:a16="http://schemas.microsoft.com/office/drawing/2014/main" id="{A712AFB7-CA15-9DED-1FAD-1A3D0A0096B2}"/>
                        </a:ext>
                      </a:extLst>
                    </pic:cNvPr>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4137660" cy="3206750"/>
                    </a:xfrm>
                    <a:prstGeom prst="rect">
                      <a:avLst/>
                    </a:prstGeom>
                  </pic:spPr>
                </pic:pic>
              </a:graphicData>
            </a:graphic>
            <wp14:sizeRelH relativeFrom="margin">
              <wp14:pctWidth>0</wp14:pctWidth>
            </wp14:sizeRelH>
            <wp14:sizeRelV relativeFrom="margin">
              <wp14:pctHeight>0</wp14:pctHeight>
            </wp14:sizeRelV>
          </wp:anchor>
        </w:drawing>
      </w:r>
    </w:p>
    <w:p w14:paraId="7E4C2DA1" w14:textId="77777777" w:rsidR="00D87FC1" w:rsidRDefault="00D87FC1" w:rsidP="003823EA">
      <w:pPr>
        <w:spacing w:after="0"/>
        <w:jc w:val="both"/>
        <w:rPr>
          <w:rFonts w:ascii="Times New Roman" w:hAnsi="Times New Roman" w:cs="Times New Roman"/>
          <w:sz w:val="20"/>
          <w:szCs w:val="20"/>
        </w:rPr>
      </w:pPr>
    </w:p>
    <w:p w14:paraId="7652171D" w14:textId="77777777" w:rsidR="00D87FC1" w:rsidRDefault="00D87FC1" w:rsidP="003823EA">
      <w:pPr>
        <w:spacing w:after="0"/>
        <w:jc w:val="both"/>
        <w:rPr>
          <w:rFonts w:ascii="Times New Roman" w:hAnsi="Times New Roman" w:cs="Times New Roman"/>
          <w:sz w:val="20"/>
          <w:szCs w:val="20"/>
        </w:rPr>
      </w:pPr>
    </w:p>
    <w:p w14:paraId="2D00D67A" w14:textId="77777777" w:rsidR="00D87FC1" w:rsidRDefault="00D87FC1" w:rsidP="003823EA">
      <w:pPr>
        <w:spacing w:after="0"/>
        <w:jc w:val="both"/>
        <w:rPr>
          <w:rFonts w:ascii="Times New Roman" w:hAnsi="Times New Roman" w:cs="Times New Roman"/>
          <w:sz w:val="20"/>
          <w:szCs w:val="20"/>
        </w:rPr>
      </w:pPr>
    </w:p>
    <w:p w14:paraId="2F1A98D7" w14:textId="77777777" w:rsidR="00D87FC1" w:rsidRDefault="00D87FC1" w:rsidP="003823EA">
      <w:pPr>
        <w:spacing w:after="0"/>
        <w:jc w:val="both"/>
        <w:rPr>
          <w:rFonts w:ascii="Times New Roman" w:hAnsi="Times New Roman" w:cs="Times New Roman"/>
          <w:sz w:val="20"/>
          <w:szCs w:val="20"/>
        </w:rPr>
      </w:pPr>
    </w:p>
    <w:p w14:paraId="2E0D9EAB" w14:textId="77777777" w:rsidR="00D87FC1" w:rsidRDefault="00D87FC1" w:rsidP="003823EA">
      <w:pPr>
        <w:spacing w:after="0"/>
        <w:jc w:val="both"/>
        <w:rPr>
          <w:rFonts w:ascii="Times New Roman" w:hAnsi="Times New Roman" w:cs="Times New Roman"/>
          <w:sz w:val="20"/>
          <w:szCs w:val="20"/>
        </w:rPr>
      </w:pPr>
    </w:p>
    <w:p w14:paraId="463C54C1" w14:textId="77777777" w:rsidR="00D87FC1" w:rsidRDefault="00D87FC1" w:rsidP="003823EA">
      <w:pPr>
        <w:spacing w:after="0"/>
        <w:jc w:val="both"/>
        <w:rPr>
          <w:rFonts w:ascii="Times New Roman" w:hAnsi="Times New Roman" w:cs="Times New Roman"/>
          <w:sz w:val="20"/>
          <w:szCs w:val="20"/>
        </w:rPr>
      </w:pPr>
    </w:p>
    <w:p w14:paraId="09653726" w14:textId="77777777" w:rsidR="00D87FC1" w:rsidRDefault="00D87FC1" w:rsidP="003823EA">
      <w:pPr>
        <w:spacing w:after="0"/>
        <w:jc w:val="both"/>
        <w:rPr>
          <w:rFonts w:ascii="Times New Roman" w:hAnsi="Times New Roman" w:cs="Times New Roman"/>
          <w:sz w:val="20"/>
          <w:szCs w:val="20"/>
        </w:rPr>
      </w:pPr>
    </w:p>
    <w:p w14:paraId="521076B6" w14:textId="77777777" w:rsidR="00D87FC1" w:rsidRDefault="00D87FC1" w:rsidP="003823EA">
      <w:pPr>
        <w:spacing w:after="0"/>
        <w:jc w:val="both"/>
        <w:rPr>
          <w:rFonts w:ascii="Times New Roman" w:hAnsi="Times New Roman" w:cs="Times New Roman"/>
          <w:sz w:val="20"/>
          <w:szCs w:val="20"/>
        </w:rPr>
      </w:pPr>
    </w:p>
    <w:p w14:paraId="0E524734" w14:textId="77777777" w:rsidR="00D87FC1" w:rsidRDefault="00D87FC1" w:rsidP="003823EA">
      <w:pPr>
        <w:spacing w:after="0"/>
        <w:jc w:val="both"/>
        <w:rPr>
          <w:rFonts w:ascii="Times New Roman" w:hAnsi="Times New Roman" w:cs="Times New Roman"/>
          <w:sz w:val="20"/>
          <w:szCs w:val="20"/>
        </w:rPr>
      </w:pPr>
    </w:p>
    <w:p w14:paraId="73EBF9CE" w14:textId="77777777" w:rsidR="00D87FC1" w:rsidRDefault="00D87FC1" w:rsidP="003823EA">
      <w:pPr>
        <w:spacing w:after="0"/>
        <w:jc w:val="both"/>
        <w:rPr>
          <w:rFonts w:ascii="Times New Roman" w:hAnsi="Times New Roman" w:cs="Times New Roman"/>
          <w:sz w:val="20"/>
          <w:szCs w:val="20"/>
        </w:rPr>
      </w:pPr>
    </w:p>
    <w:p w14:paraId="0056283F" w14:textId="77777777" w:rsidR="00D87FC1" w:rsidRDefault="00D87FC1" w:rsidP="003823EA">
      <w:pPr>
        <w:spacing w:after="0"/>
        <w:jc w:val="both"/>
        <w:rPr>
          <w:rFonts w:ascii="Times New Roman" w:hAnsi="Times New Roman" w:cs="Times New Roman"/>
          <w:sz w:val="20"/>
          <w:szCs w:val="20"/>
        </w:rPr>
      </w:pPr>
    </w:p>
    <w:p w14:paraId="73775446" w14:textId="77777777" w:rsidR="00D87FC1" w:rsidRDefault="00D87FC1" w:rsidP="003823EA">
      <w:pPr>
        <w:spacing w:after="0"/>
        <w:jc w:val="both"/>
        <w:rPr>
          <w:rFonts w:ascii="Times New Roman" w:hAnsi="Times New Roman" w:cs="Times New Roman"/>
          <w:sz w:val="20"/>
          <w:szCs w:val="20"/>
        </w:rPr>
      </w:pPr>
    </w:p>
    <w:p w14:paraId="5B6BDD1D" w14:textId="77777777" w:rsidR="00D87FC1" w:rsidRDefault="00D87FC1" w:rsidP="003823EA">
      <w:pPr>
        <w:spacing w:after="0"/>
        <w:jc w:val="both"/>
        <w:rPr>
          <w:rFonts w:ascii="Times New Roman" w:hAnsi="Times New Roman" w:cs="Times New Roman"/>
          <w:sz w:val="20"/>
          <w:szCs w:val="20"/>
        </w:rPr>
      </w:pPr>
    </w:p>
    <w:p w14:paraId="4C2F7192" w14:textId="77777777" w:rsidR="00D87FC1" w:rsidRDefault="00D87FC1" w:rsidP="003823EA">
      <w:pPr>
        <w:spacing w:after="0"/>
        <w:jc w:val="both"/>
        <w:rPr>
          <w:rFonts w:ascii="Times New Roman" w:hAnsi="Times New Roman" w:cs="Times New Roman"/>
          <w:sz w:val="20"/>
          <w:szCs w:val="20"/>
        </w:rPr>
      </w:pPr>
    </w:p>
    <w:p w14:paraId="456830A9" w14:textId="77777777" w:rsidR="00D87FC1" w:rsidRDefault="00D87FC1" w:rsidP="003823EA">
      <w:pPr>
        <w:spacing w:after="0"/>
        <w:jc w:val="both"/>
        <w:rPr>
          <w:rFonts w:ascii="Times New Roman" w:hAnsi="Times New Roman" w:cs="Times New Roman"/>
          <w:sz w:val="20"/>
          <w:szCs w:val="20"/>
        </w:rPr>
      </w:pPr>
    </w:p>
    <w:p w14:paraId="6997FD55" w14:textId="77777777" w:rsidR="003B6199" w:rsidRDefault="003B6199" w:rsidP="003B6199">
      <w:pPr>
        <w:spacing w:after="0"/>
        <w:jc w:val="center"/>
        <w:rPr>
          <w:b/>
          <w:bCs/>
          <w:noProof/>
        </w:rPr>
      </w:pPr>
    </w:p>
    <w:p w14:paraId="21B8193F" w14:textId="77777777" w:rsidR="003B6199" w:rsidRDefault="003B6199" w:rsidP="003B6199">
      <w:pPr>
        <w:spacing w:after="0"/>
        <w:jc w:val="center"/>
        <w:rPr>
          <w:b/>
          <w:bCs/>
          <w:noProof/>
        </w:rPr>
      </w:pPr>
    </w:p>
    <w:p w14:paraId="4B020278" w14:textId="77777777" w:rsidR="003B6199" w:rsidRDefault="003B6199" w:rsidP="003B6199">
      <w:pPr>
        <w:spacing w:after="0"/>
        <w:jc w:val="center"/>
        <w:rPr>
          <w:b/>
          <w:bCs/>
          <w:noProof/>
        </w:rPr>
      </w:pPr>
    </w:p>
    <w:p w14:paraId="65DCF3ED" w14:textId="77777777" w:rsidR="003B6199" w:rsidRDefault="003B6199" w:rsidP="003B6199">
      <w:pPr>
        <w:spacing w:after="0"/>
        <w:jc w:val="center"/>
        <w:rPr>
          <w:b/>
          <w:bCs/>
          <w:noProof/>
        </w:rPr>
      </w:pPr>
    </w:p>
    <w:p w14:paraId="04267CD3" w14:textId="272587F1" w:rsidR="00D87FC1" w:rsidRDefault="00D87FC1" w:rsidP="003B6199">
      <w:pPr>
        <w:spacing w:after="0"/>
        <w:jc w:val="center"/>
        <w:rPr>
          <w:rFonts w:ascii="Times New Roman" w:hAnsi="Times New Roman" w:cs="Times New Roman"/>
          <w:bCs/>
          <w:sz w:val="20"/>
        </w:rPr>
      </w:pPr>
      <w:r w:rsidRPr="00D87FC1">
        <w:rPr>
          <w:b/>
          <w:bCs/>
          <w:noProof/>
        </w:rPr>
        <w:t>Utah County Parcel #</w:t>
      </w:r>
      <w:r w:rsidRPr="00D87FC1">
        <w:rPr>
          <w:rFonts w:ascii="Times New Roman" w:hAnsi="Times New Roman" w:cs="Times New Roman"/>
          <w:b/>
          <w:sz w:val="20"/>
        </w:rPr>
        <w:t>29:014:0003</w:t>
      </w:r>
    </w:p>
    <w:p w14:paraId="5C2500E0" w14:textId="538F653F" w:rsidR="00D87FC1" w:rsidRDefault="00D87FC1" w:rsidP="003823EA">
      <w:pPr>
        <w:spacing w:after="0"/>
        <w:jc w:val="both"/>
        <w:rPr>
          <w:rFonts w:ascii="Times New Roman" w:hAnsi="Times New Roman" w:cs="Times New Roman"/>
          <w:sz w:val="20"/>
          <w:szCs w:val="20"/>
        </w:rPr>
      </w:pPr>
    </w:p>
    <w:p w14:paraId="08B5D099" w14:textId="77777777" w:rsidR="00D87FC1" w:rsidRDefault="00D87FC1" w:rsidP="003823EA">
      <w:pPr>
        <w:spacing w:after="0"/>
        <w:jc w:val="both"/>
        <w:rPr>
          <w:rFonts w:ascii="Times New Roman" w:hAnsi="Times New Roman" w:cs="Times New Roman"/>
          <w:sz w:val="20"/>
          <w:szCs w:val="20"/>
        </w:rPr>
      </w:pPr>
    </w:p>
    <w:p w14:paraId="7FE998A1" w14:textId="77777777" w:rsidR="00D87FC1" w:rsidRDefault="00D87FC1" w:rsidP="003823EA">
      <w:pPr>
        <w:spacing w:after="0"/>
        <w:jc w:val="both"/>
        <w:rPr>
          <w:rFonts w:ascii="Times New Roman" w:hAnsi="Times New Roman" w:cs="Times New Roman"/>
          <w:sz w:val="20"/>
          <w:szCs w:val="20"/>
        </w:rPr>
      </w:pPr>
    </w:p>
    <w:p w14:paraId="4612AF53" w14:textId="77777777" w:rsidR="00D87FC1" w:rsidRDefault="00D87FC1" w:rsidP="003823EA">
      <w:pPr>
        <w:spacing w:after="0"/>
        <w:jc w:val="both"/>
        <w:rPr>
          <w:rFonts w:ascii="Times New Roman" w:hAnsi="Times New Roman" w:cs="Times New Roman"/>
          <w:sz w:val="20"/>
          <w:szCs w:val="20"/>
        </w:rPr>
      </w:pPr>
    </w:p>
    <w:p w14:paraId="010A3841" w14:textId="77777777" w:rsidR="003B6199" w:rsidRDefault="003B6199" w:rsidP="003823EA">
      <w:pPr>
        <w:spacing w:after="0"/>
        <w:jc w:val="both"/>
        <w:rPr>
          <w:rFonts w:ascii="Times New Roman" w:hAnsi="Times New Roman" w:cs="Times New Roman"/>
          <w:sz w:val="20"/>
          <w:szCs w:val="20"/>
        </w:rPr>
      </w:pPr>
    </w:p>
    <w:p w14:paraId="17AED013" w14:textId="77777777" w:rsidR="00D87FC1" w:rsidRPr="001C333E" w:rsidRDefault="00D87FC1" w:rsidP="003823EA">
      <w:pPr>
        <w:spacing w:after="0"/>
        <w:jc w:val="both"/>
        <w:rPr>
          <w:rFonts w:ascii="Times New Roman" w:hAnsi="Times New Roman" w:cs="Times New Roman"/>
          <w:sz w:val="20"/>
          <w:szCs w:val="20"/>
        </w:rPr>
      </w:pPr>
    </w:p>
    <w:p w14:paraId="0E427E80" w14:textId="4DE19860" w:rsidR="003823EA" w:rsidRDefault="003823EA" w:rsidP="003823EA">
      <w:pPr>
        <w:spacing w:after="0"/>
        <w:jc w:val="both"/>
        <w:rPr>
          <w:rFonts w:ascii="Times New Roman" w:hAnsi="Times New Roman" w:cs="Times New Roman"/>
          <w:b/>
          <w:color w:val="2F5496" w:themeColor="accent5" w:themeShade="BF"/>
          <w:szCs w:val="20"/>
        </w:rPr>
      </w:pPr>
      <w:r w:rsidRPr="00C64766">
        <w:rPr>
          <w:rFonts w:ascii="Times New Roman" w:hAnsi="Times New Roman" w:cs="Times New Roman"/>
          <w:b/>
          <w:color w:val="2F5496" w:themeColor="accent5" w:themeShade="BF"/>
          <w:szCs w:val="20"/>
        </w:rPr>
        <w:t>EVALUATION</w:t>
      </w:r>
    </w:p>
    <w:p w14:paraId="27FBA714" w14:textId="77777777" w:rsidR="004725FA" w:rsidRDefault="004725FA" w:rsidP="00CD15B0">
      <w:pPr>
        <w:spacing w:after="0"/>
        <w:jc w:val="both"/>
        <w:rPr>
          <w:rFonts w:ascii="Times New Roman" w:hAnsi="Times New Roman" w:cs="Times New Roman"/>
          <w:sz w:val="20"/>
          <w:szCs w:val="20"/>
        </w:rPr>
      </w:pPr>
    </w:p>
    <w:p w14:paraId="0FA80B7A" w14:textId="21FB9A88" w:rsidR="004725FA" w:rsidRDefault="007D49D8" w:rsidP="00CD15B0">
      <w:pPr>
        <w:spacing w:after="0"/>
        <w:jc w:val="both"/>
        <w:rPr>
          <w:rFonts w:ascii="Times New Roman" w:hAnsi="Times New Roman" w:cs="Times New Roman"/>
          <w:sz w:val="20"/>
          <w:szCs w:val="20"/>
        </w:rPr>
      </w:pPr>
      <w:r>
        <w:rPr>
          <w:rFonts w:ascii="Times New Roman" w:hAnsi="Times New Roman" w:cs="Times New Roman"/>
          <w:sz w:val="20"/>
          <w:szCs w:val="20"/>
        </w:rPr>
        <w:t xml:space="preserve">The representatives for the </w:t>
      </w:r>
      <w:proofErr w:type="spellStart"/>
      <w:r>
        <w:rPr>
          <w:rFonts w:ascii="Times New Roman" w:hAnsi="Times New Roman" w:cs="Times New Roman"/>
          <w:sz w:val="20"/>
          <w:szCs w:val="20"/>
        </w:rPr>
        <w:t>Oberhansly</w:t>
      </w:r>
      <w:proofErr w:type="spellEnd"/>
      <w:r>
        <w:rPr>
          <w:rFonts w:ascii="Times New Roman" w:hAnsi="Times New Roman" w:cs="Times New Roman"/>
          <w:sz w:val="20"/>
          <w:szCs w:val="20"/>
        </w:rPr>
        <w:t xml:space="preserve"> and Burton properties ha</w:t>
      </w:r>
      <w:r w:rsidR="003B6199">
        <w:rPr>
          <w:rFonts w:ascii="Times New Roman" w:hAnsi="Times New Roman" w:cs="Times New Roman"/>
          <w:sz w:val="20"/>
          <w:szCs w:val="20"/>
        </w:rPr>
        <w:t>ve</w:t>
      </w:r>
      <w:r>
        <w:rPr>
          <w:rFonts w:ascii="Times New Roman" w:hAnsi="Times New Roman" w:cs="Times New Roman"/>
          <w:sz w:val="20"/>
          <w:szCs w:val="20"/>
        </w:rPr>
        <w:t xml:space="preserve"> consulted with an engineering firm and ha</w:t>
      </w:r>
      <w:r w:rsidR="003B6199">
        <w:rPr>
          <w:rFonts w:ascii="Times New Roman" w:hAnsi="Times New Roman" w:cs="Times New Roman"/>
          <w:sz w:val="20"/>
          <w:szCs w:val="20"/>
        </w:rPr>
        <w:t>ve</w:t>
      </w:r>
      <w:r>
        <w:rPr>
          <w:rFonts w:ascii="Times New Roman" w:hAnsi="Times New Roman" w:cs="Times New Roman"/>
          <w:sz w:val="20"/>
          <w:szCs w:val="20"/>
        </w:rPr>
        <w:t xml:space="preserve"> determined that it is feasible to install the necessary infrastructure </w:t>
      </w:r>
      <w:r w:rsidR="00CF79A1">
        <w:rPr>
          <w:rFonts w:ascii="Times New Roman" w:hAnsi="Times New Roman" w:cs="Times New Roman"/>
          <w:sz w:val="20"/>
          <w:szCs w:val="20"/>
        </w:rPr>
        <w:t>(sewer, pressurized irrigation, and culinary water) to service this area and some adjacent areas</w:t>
      </w:r>
      <w:r w:rsidR="00D71F94">
        <w:rPr>
          <w:rFonts w:ascii="Times New Roman" w:hAnsi="Times New Roman" w:cs="Times New Roman"/>
          <w:sz w:val="20"/>
          <w:szCs w:val="20"/>
        </w:rPr>
        <w:t xml:space="preserve"> within Payson City (see included engineering memo). A condition of a future annexation could be to require the property owners and/or developers to install the necessary infrastructure mentioned in the engineering memo.</w:t>
      </w:r>
    </w:p>
    <w:p w14:paraId="2216CF3F" w14:textId="21C5EB05" w:rsidR="002778DF" w:rsidRDefault="002778DF" w:rsidP="002778DF">
      <w:pPr>
        <w:spacing w:after="0"/>
        <w:jc w:val="both"/>
        <w:rPr>
          <w:rFonts w:ascii="Times New Roman" w:hAnsi="Times New Roman" w:cs="Times New Roman"/>
          <w:sz w:val="20"/>
          <w:szCs w:val="20"/>
        </w:rPr>
      </w:pPr>
    </w:p>
    <w:p w14:paraId="711B15BF" w14:textId="4F1A01C0" w:rsidR="000452A8" w:rsidRPr="002778DF" w:rsidRDefault="000452A8" w:rsidP="002778DF">
      <w:pPr>
        <w:spacing w:after="0"/>
        <w:jc w:val="both"/>
        <w:rPr>
          <w:rFonts w:ascii="Times New Roman" w:hAnsi="Times New Roman" w:cs="Times New Roman"/>
          <w:sz w:val="20"/>
          <w:szCs w:val="20"/>
        </w:rPr>
      </w:pPr>
      <w:r>
        <w:rPr>
          <w:rFonts w:ascii="Times New Roman" w:hAnsi="Times New Roman" w:cs="Times New Roman"/>
          <w:sz w:val="20"/>
          <w:szCs w:val="20"/>
        </w:rPr>
        <w:t>With the conditions for the earlier removal being addressed, there appears to be no reason to continue to exclude these parcels from the Payson City Annexation Policy Plan Expansion Area map.</w:t>
      </w:r>
      <w:r w:rsidR="003B6199">
        <w:rPr>
          <w:rFonts w:ascii="Times New Roman" w:hAnsi="Times New Roman" w:cs="Times New Roman"/>
          <w:sz w:val="20"/>
          <w:szCs w:val="20"/>
        </w:rPr>
        <w:t xml:space="preserve"> Parcel #29:014:0003 is a future recreational area that Payson City intends to utilize, so it makes sense to include</w:t>
      </w:r>
      <w:r w:rsidR="00722237">
        <w:rPr>
          <w:rFonts w:ascii="Times New Roman" w:hAnsi="Times New Roman" w:cs="Times New Roman"/>
          <w:sz w:val="20"/>
          <w:szCs w:val="20"/>
        </w:rPr>
        <w:t xml:space="preserve"> this parcel in the expansion area map.</w:t>
      </w:r>
    </w:p>
    <w:p w14:paraId="60195676" w14:textId="77777777" w:rsidR="002778DF" w:rsidRPr="002778DF" w:rsidRDefault="002778DF" w:rsidP="002778DF">
      <w:pPr>
        <w:spacing w:after="0"/>
        <w:jc w:val="both"/>
        <w:rPr>
          <w:rFonts w:ascii="Times New Roman" w:hAnsi="Times New Roman" w:cs="Times New Roman"/>
          <w:b/>
          <w:sz w:val="20"/>
          <w:szCs w:val="20"/>
        </w:rPr>
      </w:pPr>
    </w:p>
    <w:p w14:paraId="4716DE02" w14:textId="108CD70D" w:rsidR="009E1C38" w:rsidRPr="00754902" w:rsidRDefault="009E1C38" w:rsidP="001D52E0">
      <w:pPr>
        <w:spacing w:after="0"/>
        <w:jc w:val="both"/>
        <w:rPr>
          <w:rFonts w:ascii="Times New Roman" w:hAnsi="Times New Roman" w:cs="Times New Roman"/>
          <w:b/>
          <w:color w:val="2F5496" w:themeColor="accent5" w:themeShade="BF"/>
        </w:rPr>
      </w:pPr>
      <w:r w:rsidRPr="00754902">
        <w:rPr>
          <w:rFonts w:ascii="Times New Roman" w:hAnsi="Times New Roman" w:cs="Times New Roman"/>
          <w:b/>
          <w:color w:val="2F5496" w:themeColor="accent5" w:themeShade="BF"/>
        </w:rPr>
        <w:t>RECOMMENDATION</w:t>
      </w:r>
    </w:p>
    <w:p w14:paraId="534FD734" w14:textId="15ED3E76" w:rsidR="004725FA" w:rsidRDefault="004725FA" w:rsidP="00CD15B0">
      <w:pPr>
        <w:tabs>
          <w:tab w:val="left" w:pos="3060"/>
        </w:tabs>
        <w:spacing w:after="0"/>
        <w:jc w:val="both"/>
        <w:rPr>
          <w:rFonts w:ascii="Times New Roman" w:hAnsi="Times New Roman" w:cs="Times New Roman"/>
          <w:sz w:val="20"/>
          <w:szCs w:val="20"/>
        </w:rPr>
      </w:pPr>
    </w:p>
    <w:p w14:paraId="38FFD5FC" w14:textId="03C9862D" w:rsidR="004725FA" w:rsidRDefault="000452A8" w:rsidP="00CD15B0">
      <w:pPr>
        <w:tabs>
          <w:tab w:val="left" w:pos="3060"/>
        </w:tabs>
        <w:spacing w:after="0"/>
        <w:jc w:val="both"/>
        <w:rPr>
          <w:rFonts w:ascii="Times New Roman" w:hAnsi="Times New Roman" w:cs="Times New Roman"/>
          <w:sz w:val="20"/>
          <w:szCs w:val="20"/>
        </w:rPr>
      </w:pPr>
      <w:r>
        <w:rPr>
          <w:rFonts w:ascii="Times New Roman" w:hAnsi="Times New Roman" w:cs="Times New Roman"/>
          <w:sz w:val="20"/>
          <w:szCs w:val="20"/>
        </w:rPr>
        <w:t>The Annexation Policy Plan and accompanying expansion area map are a tool that is utilized by Payson City to further determine how and where the city should grow. The plan addresses reasonable timetables for when it is feasible for annexations to occur. The plan is also in cooperation with adjacent municipalities, which agree upon expansion area boundaries.</w:t>
      </w:r>
    </w:p>
    <w:p w14:paraId="49C0F432" w14:textId="77777777" w:rsidR="0011551B" w:rsidRDefault="0011551B" w:rsidP="00CD15B0">
      <w:pPr>
        <w:tabs>
          <w:tab w:val="left" w:pos="3060"/>
        </w:tabs>
        <w:spacing w:after="0"/>
        <w:jc w:val="both"/>
        <w:rPr>
          <w:rFonts w:ascii="Times New Roman" w:hAnsi="Times New Roman" w:cs="Times New Roman"/>
          <w:sz w:val="20"/>
          <w:szCs w:val="20"/>
        </w:rPr>
      </w:pPr>
    </w:p>
    <w:p w14:paraId="56A75F36" w14:textId="77777777" w:rsidR="00722237" w:rsidRDefault="000452A8" w:rsidP="00722237">
      <w:pPr>
        <w:spacing w:before="60" w:after="60"/>
        <w:jc w:val="both"/>
        <w:rPr>
          <w:rFonts w:ascii="Times New Roman" w:hAnsi="Times New Roman" w:cs="Times New Roman"/>
          <w:sz w:val="20"/>
          <w:szCs w:val="20"/>
        </w:rPr>
      </w:pPr>
      <w:r>
        <w:rPr>
          <w:rFonts w:ascii="Times New Roman" w:hAnsi="Times New Roman" w:cs="Times New Roman"/>
          <w:sz w:val="20"/>
          <w:szCs w:val="20"/>
        </w:rPr>
        <w:t xml:space="preserve">Staff </w:t>
      </w:r>
      <w:r w:rsidR="00722237">
        <w:rPr>
          <w:rFonts w:ascii="Times New Roman" w:hAnsi="Times New Roman" w:cs="Times New Roman"/>
          <w:sz w:val="20"/>
          <w:szCs w:val="20"/>
        </w:rPr>
        <w:t>are</w:t>
      </w:r>
      <w:r>
        <w:rPr>
          <w:rFonts w:ascii="Times New Roman" w:hAnsi="Times New Roman" w:cs="Times New Roman"/>
          <w:sz w:val="20"/>
          <w:szCs w:val="20"/>
        </w:rPr>
        <w:t xml:space="preserve"> satisfied with the information provided on the subject parcels and </w:t>
      </w:r>
      <w:proofErr w:type="gramStart"/>
      <w:r>
        <w:rPr>
          <w:rFonts w:ascii="Times New Roman" w:hAnsi="Times New Roman" w:cs="Times New Roman"/>
          <w:sz w:val="20"/>
          <w:szCs w:val="20"/>
        </w:rPr>
        <w:t>feels</w:t>
      </w:r>
      <w:proofErr w:type="gramEnd"/>
      <w:r>
        <w:rPr>
          <w:rFonts w:ascii="Times New Roman" w:hAnsi="Times New Roman" w:cs="Times New Roman"/>
          <w:sz w:val="20"/>
          <w:szCs w:val="20"/>
        </w:rPr>
        <w:t xml:space="preserve"> as if with the mentioned infrastructure improvements these parcels would be suitable for inclusion in the Annexation Policy Plan.</w:t>
      </w:r>
      <w:r w:rsidR="00722237">
        <w:rPr>
          <w:rFonts w:ascii="Times New Roman" w:hAnsi="Times New Roman" w:cs="Times New Roman"/>
          <w:sz w:val="20"/>
          <w:szCs w:val="20"/>
        </w:rPr>
        <w:t xml:space="preserve"> </w:t>
      </w:r>
      <w:r w:rsidR="00722237">
        <w:rPr>
          <w:rFonts w:ascii="Times New Roman" w:hAnsi="Times New Roman" w:cs="Times New Roman"/>
          <w:sz w:val="20"/>
          <w:szCs w:val="20"/>
        </w:rPr>
        <w:t>The council may do one of the following.</w:t>
      </w:r>
    </w:p>
    <w:p w14:paraId="6DFC8370" w14:textId="77777777" w:rsidR="00722237" w:rsidRPr="009A7FEF" w:rsidRDefault="00722237" w:rsidP="00722237">
      <w:pPr>
        <w:spacing w:before="60" w:after="60"/>
        <w:jc w:val="both"/>
        <w:rPr>
          <w:rFonts w:ascii="Times New Roman" w:hAnsi="Times New Roman" w:cs="Times New Roman"/>
          <w:sz w:val="20"/>
          <w:szCs w:val="20"/>
        </w:rPr>
      </w:pPr>
    </w:p>
    <w:p w14:paraId="0B4B6450" w14:textId="5DB5E5E1" w:rsidR="00722237" w:rsidRPr="009A7FEF" w:rsidRDefault="00722237" w:rsidP="00722237">
      <w:pPr>
        <w:pStyle w:val="ListParagraph"/>
        <w:numPr>
          <w:ilvl w:val="0"/>
          <w:numId w:val="15"/>
        </w:numPr>
        <w:spacing w:after="0"/>
        <w:ind w:left="360"/>
        <w:jc w:val="both"/>
        <w:rPr>
          <w:rFonts w:ascii="Times New Roman" w:hAnsi="Times New Roman" w:cs="Times New Roman"/>
          <w:sz w:val="20"/>
          <w:szCs w:val="20"/>
        </w:rPr>
      </w:pPr>
      <w:r w:rsidRPr="009A7FEF">
        <w:rPr>
          <w:rFonts w:ascii="Times New Roman" w:hAnsi="Times New Roman" w:cs="Times New Roman"/>
          <w:sz w:val="20"/>
          <w:szCs w:val="20"/>
        </w:rPr>
        <w:t>Remand the request back to staff for further review with direction to provide additional information. This action should be taken if it is determined that there is not enough information provided for the</w:t>
      </w:r>
      <w:r>
        <w:rPr>
          <w:rFonts w:ascii="Times New Roman" w:hAnsi="Times New Roman" w:cs="Times New Roman"/>
          <w:sz w:val="20"/>
          <w:szCs w:val="20"/>
        </w:rPr>
        <w:t xml:space="preserve"> city council</w:t>
      </w:r>
      <w:r w:rsidRPr="009A7FEF">
        <w:rPr>
          <w:rFonts w:ascii="Times New Roman" w:hAnsi="Times New Roman" w:cs="Times New Roman"/>
          <w:sz w:val="20"/>
          <w:szCs w:val="20"/>
        </w:rPr>
        <w:t xml:space="preserve"> to make a well-informed</w:t>
      </w:r>
      <w:r>
        <w:rPr>
          <w:rFonts w:ascii="Times New Roman" w:hAnsi="Times New Roman" w:cs="Times New Roman"/>
          <w:sz w:val="20"/>
          <w:szCs w:val="20"/>
        </w:rPr>
        <w:t xml:space="preserve"> decision</w:t>
      </w:r>
      <w:r w:rsidRPr="009A7FEF">
        <w:rPr>
          <w:rFonts w:ascii="Times New Roman" w:hAnsi="Times New Roman" w:cs="Times New Roman"/>
          <w:sz w:val="20"/>
          <w:szCs w:val="20"/>
        </w:rPr>
        <w:t xml:space="preserve">. </w:t>
      </w:r>
    </w:p>
    <w:p w14:paraId="66541805" w14:textId="7BBC5515" w:rsidR="00722237" w:rsidRPr="009A7FEF" w:rsidRDefault="00722237" w:rsidP="00722237">
      <w:pPr>
        <w:pStyle w:val="ListParagraph"/>
        <w:numPr>
          <w:ilvl w:val="0"/>
          <w:numId w:val="15"/>
        </w:numPr>
        <w:spacing w:after="0"/>
        <w:ind w:left="360"/>
        <w:jc w:val="both"/>
        <w:rPr>
          <w:rFonts w:ascii="Times New Roman" w:hAnsi="Times New Roman" w:cs="Times New Roman"/>
          <w:sz w:val="20"/>
          <w:szCs w:val="20"/>
        </w:rPr>
      </w:pPr>
      <w:r>
        <w:rPr>
          <w:rFonts w:ascii="Times New Roman" w:hAnsi="Times New Roman" w:cs="Times New Roman"/>
          <w:b/>
          <w:sz w:val="20"/>
          <w:szCs w:val="20"/>
          <w:u w:val="single"/>
        </w:rPr>
        <w:t>Staff Recommendation:</w:t>
      </w:r>
      <w:r w:rsidRPr="001E458E">
        <w:rPr>
          <w:rFonts w:ascii="Times New Roman" w:hAnsi="Times New Roman" w:cs="Times New Roman"/>
          <w:b/>
          <w:sz w:val="20"/>
          <w:szCs w:val="20"/>
        </w:rPr>
        <w:t xml:space="preserve"> </w:t>
      </w:r>
      <w:r w:rsidRPr="009A7FEF">
        <w:rPr>
          <w:rFonts w:ascii="Times New Roman" w:hAnsi="Times New Roman" w:cs="Times New Roman"/>
          <w:sz w:val="20"/>
          <w:szCs w:val="20"/>
        </w:rPr>
        <w:t xml:space="preserve">Recommend approval </w:t>
      </w:r>
      <w:r>
        <w:rPr>
          <w:rFonts w:ascii="Times New Roman" w:hAnsi="Times New Roman" w:cs="Times New Roman"/>
          <w:sz w:val="20"/>
          <w:szCs w:val="20"/>
        </w:rPr>
        <w:t xml:space="preserve">of the request </w:t>
      </w:r>
      <w:r>
        <w:rPr>
          <w:rFonts w:ascii="Times New Roman" w:hAnsi="Times New Roman" w:cs="Times New Roman"/>
          <w:sz w:val="20"/>
          <w:szCs w:val="20"/>
        </w:rPr>
        <w:t>for three additional parcels to be included in the Payson City Annexation Policy Plan Expansion Area Map. This action would allow for annexation requests to be considered by the city on these parcels in the future.</w:t>
      </w:r>
    </w:p>
    <w:p w14:paraId="432A522E" w14:textId="7ECBBBC6" w:rsidR="00722237" w:rsidRDefault="00722237" w:rsidP="00722237">
      <w:pPr>
        <w:pStyle w:val="ListParagraph"/>
        <w:numPr>
          <w:ilvl w:val="0"/>
          <w:numId w:val="15"/>
        </w:numPr>
        <w:spacing w:after="0"/>
        <w:ind w:left="360"/>
        <w:jc w:val="both"/>
        <w:rPr>
          <w:rFonts w:ascii="Times New Roman" w:hAnsi="Times New Roman" w:cs="Times New Roman"/>
          <w:sz w:val="20"/>
          <w:szCs w:val="20"/>
        </w:rPr>
      </w:pPr>
      <w:r>
        <w:rPr>
          <w:rFonts w:ascii="Times New Roman" w:hAnsi="Times New Roman" w:cs="Times New Roman"/>
          <w:sz w:val="20"/>
          <w:szCs w:val="20"/>
        </w:rPr>
        <w:t>Denial</w:t>
      </w:r>
      <w:r w:rsidRPr="009A7FEF">
        <w:rPr>
          <w:rFonts w:ascii="Times New Roman" w:hAnsi="Times New Roman" w:cs="Times New Roman"/>
          <w:sz w:val="20"/>
          <w:szCs w:val="20"/>
        </w:rPr>
        <w:t xml:space="preserve"> of the </w:t>
      </w:r>
      <w:r>
        <w:rPr>
          <w:rFonts w:ascii="Times New Roman" w:hAnsi="Times New Roman" w:cs="Times New Roman"/>
          <w:sz w:val="20"/>
          <w:szCs w:val="20"/>
        </w:rPr>
        <w:t>proposal</w:t>
      </w:r>
      <w:r w:rsidRPr="009A7FEF">
        <w:rPr>
          <w:rFonts w:ascii="Times New Roman" w:hAnsi="Times New Roman" w:cs="Times New Roman"/>
          <w:sz w:val="20"/>
          <w:szCs w:val="20"/>
        </w:rPr>
        <w:t>. This</w:t>
      </w:r>
      <w:r>
        <w:rPr>
          <w:rFonts w:ascii="Times New Roman" w:hAnsi="Times New Roman" w:cs="Times New Roman"/>
          <w:sz w:val="20"/>
          <w:szCs w:val="20"/>
        </w:rPr>
        <w:t xml:space="preserve"> action should be taken if the city council</w:t>
      </w:r>
      <w:r w:rsidRPr="009A7FEF">
        <w:rPr>
          <w:rFonts w:ascii="Times New Roman" w:hAnsi="Times New Roman" w:cs="Times New Roman"/>
          <w:sz w:val="20"/>
          <w:szCs w:val="20"/>
        </w:rPr>
        <w:t xml:space="preserve"> determines </w:t>
      </w:r>
      <w:r>
        <w:rPr>
          <w:rFonts w:ascii="Times New Roman" w:hAnsi="Times New Roman" w:cs="Times New Roman"/>
          <w:sz w:val="20"/>
          <w:szCs w:val="20"/>
        </w:rPr>
        <w:t>that it is inappropriate or untimely to include the above stated parcels within the Payson City Annexation Policy Plan Expansion Area Map at this time.</w:t>
      </w:r>
    </w:p>
    <w:p w14:paraId="499F8ACC" w14:textId="77777777" w:rsidR="00722237" w:rsidRPr="009A7FEF" w:rsidRDefault="00722237" w:rsidP="00722237">
      <w:pPr>
        <w:pStyle w:val="ListParagraph"/>
        <w:spacing w:after="0"/>
        <w:ind w:left="360"/>
        <w:jc w:val="both"/>
        <w:rPr>
          <w:rFonts w:ascii="Times New Roman" w:hAnsi="Times New Roman" w:cs="Times New Roman"/>
          <w:sz w:val="20"/>
          <w:szCs w:val="20"/>
        </w:rPr>
      </w:pPr>
    </w:p>
    <w:p w14:paraId="089C9705" w14:textId="77777777" w:rsidR="00722237" w:rsidRDefault="00722237" w:rsidP="00722237">
      <w:pPr>
        <w:spacing w:before="60" w:after="60"/>
        <w:jc w:val="both"/>
        <w:rPr>
          <w:rFonts w:ascii="Times New Roman" w:hAnsi="Times New Roman" w:cs="Times New Roman"/>
          <w:sz w:val="20"/>
          <w:szCs w:val="20"/>
        </w:rPr>
      </w:pPr>
      <w:r w:rsidRPr="009A7FEF">
        <w:rPr>
          <w:rFonts w:ascii="Times New Roman" w:hAnsi="Times New Roman" w:cs="Times New Roman"/>
          <w:sz w:val="20"/>
          <w:szCs w:val="20"/>
        </w:rPr>
        <w:t xml:space="preserve">Each </w:t>
      </w:r>
      <w:r>
        <w:rPr>
          <w:rFonts w:ascii="Times New Roman" w:hAnsi="Times New Roman" w:cs="Times New Roman"/>
          <w:sz w:val="20"/>
          <w:szCs w:val="20"/>
        </w:rPr>
        <w:t>decision of the city council</w:t>
      </w:r>
      <w:r w:rsidRPr="009A7FEF">
        <w:rPr>
          <w:rFonts w:ascii="Times New Roman" w:hAnsi="Times New Roman" w:cs="Times New Roman"/>
          <w:sz w:val="20"/>
          <w:szCs w:val="20"/>
        </w:rPr>
        <w:t xml:space="preserve"> should include findings that indicate reasonable concl</w:t>
      </w:r>
      <w:r>
        <w:rPr>
          <w:rFonts w:ascii="Times New Roman" w:hAnsi="Times New Roman" w:cs="Times New Roman"/>
          <w:sz w:val="20"/>
          <w:szCs w:val="20"/>
        </w:rPr>
        <w:t>usions for their decision.</w:t>
      </w:r>
    </w:p>
    <w:p w14:paraId="0A64FF3B" w14:textId="7A5A454C" w:rsidR="00CA5566" w:rsidRDefault="00CA5566" w:rsidP="007100CD">
      <w:pPr>
        <w:tabs>
          <w:tab w:val="left" w:pos="3060"/>
        </w:tabs>
        <w:spacing w:after="0"/>
        <w:jc w:val="both"/>
        <w:rPr>
          <w:rFonts w:ascii="Times New Roman" w:hAnsi="Times New Roman" w:cs="Times New Roman"/>
          <w:sz w:val="20"/>
          <w:szCs w:val="20"/>
        </w:rPr>
      </w:pPr>
    </w:p>
    <w:p w14:paraId="76E83FFB" w14:textId="77777777" w:rsidR="00722237" w:rsidRDefault="00722237" w:rsidP="007100CD">
      <w:pPr>
        <w:tabs>
          <w:tab w:val="left" w:pos="3060"/>
        </w:tabs>
        <w:spacing w:after="0"/>
        <w:jc w:val="both"/>
        <w:rPr>
          <w:rFonts w:ascii="Times New Roman" w:hAnsi="Times New Roman" w:cs="Times New Roman"/>
          <w:sz w:val="20"/>
          <w:szCs w:val="20"/>
        </w:rPr>
      </w:pPr>
    </w:p>
    <w:p w14:paraId="52F40FC9" w14:textId="77777777" w:rsidR="00722237" w:rsidRPr="00B8756E" w:rsidRDefault="00722237" w:rsidP="007100CD">
      <w:pPr>
        <w:tabs>
          <w:tab w:val="left" w:pos="3060"/>
        </w:tabs>
        <w:spacing w:after="0"/>
        <w:jc w:val="both"/>
        <w:rPr>
          <w:rFonts w:ascii="Times New Roman" w:hAnsi="Times New Roman" w:cs="Times New Roman"/>
          <w:sz w:val="20"/>
          <w:szCs w:val="20"/>
        </w:rPr>
      </w:pPr>
    </w:p>
    <w:sectPr w:rsidR="00722237" w:rsidRPr="00B8756E" w:rsidSect="001C333E">
      <w:footerReference w:type="default" r:id="rId1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887F71" w14:textId="77777777" w:rsidR="008D2A41" w:rsidRDefault="008D2A41" w:rsidP="003F335A">
      <w:pPr>
        <w:spacing w:after="0" w:line="240" w:lineRule="auto"/>
      </w:pPr>
      <w:r>
        <w:separator/>
      </w:r>
    </w:p>
  </w:endnote>
  <w:endnote w:type="continuationSeparator" w:id="0">
    <w:p w14:paraId="16D064D0" w14:textId="77777777" w:rsidR="008D2A41" w:rsidRDefault="008D2A41" w:rsidP="003F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5319161"/>
      <w:docPartObj>
        <w:docPartGallery w:val="Page Numbers (Bottom of Page)"/>
        <w:docPartUnique/>
      </w:docPartObj>
    </w:sdtPr>
    <w:sdtEndPr>
      <w:rPr>
        <w:rFonts w:ascii="Times New Roman" w:hAnsi="Times New Roman" w:cs="Times New Roman"/>
        <w:sz w:val="20"/>
        <w:szCs w:val="20"/>
      </w:rPr>
    </w:sdtEndPr>
    <w:sdtContent>
      <w:sdt>
        <w:sdtPr>
          <w:id w:val="-1769616900"/>
          <w:docPartObj>
            <w:docPartGallery w:val="Page Numbers (Top of Page)"/>
            <w:docPartUnique/>
          </w:docPartObj>
        </w:sdtPr>
        <w:sdtEndPr>
          <w:rPr>
            <w:rFonts w:ascii="Times New Roman" w:hAnsi="Times New Roman" w:cs="Times New Roman"/>
            <w:sz w:val="20"/>
            <w:szCs w:val="20"/>
          </w:rPr>
        </w:sdtEndPr>
        <w:sdtContent>
          <w:p w14:paraId="60B26874" w14:textId="77777777" w:rsidR="003F335A" w:rsidRPr="00C64766" w:rsidRDefault="003F335A">
            <w:pPr>
              <w:pStyle w:val="Footer"/>
              <w:jc w:val="right"/>
              <w:rPr>
                <w:rFonts w:ascii="Times New Roman" w:hAnsi="Times New Roman" w:cs="Times New Roman"/>
                <w:sz w:val="20"/>
                <w:szCs w:val="20"/>
              </w:rPr>
            </w:pPr>
            <w:r w:rsidRPr="00C64766">
              <w:rPr>
                <w:rFonts w:ascii="Times New Roman" w:hAnsi="Times New Roman" w:cs="Times New Roman"/>
                <w:sz w:val="20"/>
                <w:szCs w:val="20"/>
              </w:rPr>
              <w:t xml:space="preserve">Page </w:t>
            </w:r>
            <w:r w:rsidRPr="00C64766">
              <w:rPr>
                <w:rFonts w:ascii="Times New Roman" w:hAnsi="Times New Roman" w:cs="Times New Roman"/>
                <w:b/>
                <w:bCs/>
                <w:sz w:val="20"/>
                <w:szCs w:val="20"/>
              </w:rPr>
              <w:fldChar w:fldCharType="begin"/>
            </w:r>
            <w:r w:rsidRPr="00C64766">
              <w:rPr>
                <w:rFonts w:ascii="Times New Roman" w:hAnsi="Times New Roman" w:cs="Times New Roman"/>
                <w:b/>
                <w:bCs/>
                <w:sz w:val="20"/>
                <w:szCs w:val="20"/>
              </w:rPr>
              <w:instrText xml:space="preserve"> PAGE </w:instrText>
            </w:r>
            <w:r w:rsidRPr="00C64766">
              <w:rPr>
                <w:rFonts w:ascii="Times New Roman" w:hAnsi="Times New Roman" w:cs="Times New Roman"/>
                <w:b/>
                <w:bCs/>
                <w:sz w:val="20"/>
                <w:szCs w:val="20"/>
              </w:rPr>
              <w:fldChar w:fldCharType="separate"/>
            </w:r>
            <w:r w:rsidR="00617CCB">
              <w:rPr>
                <w:rFonts w:ascii="Times New Roman" w:hAnsi="Times New Roman" w:cs="Times New Roman"/>
                <w:b/>
                <w:bCs/>
                <w:noProof/>
                <w:sz w:val="20"/>
                <w:szCs w:val="20"/>
              </w:rPr>
              <w:t>2</w:t>
            </w:r>
            <w:r w:rsidRPr="00C64766">
              <w:rPr>
                <w:rFonts w:ascii="Times New Roman" w:hAnsi="Times New Roman" w:cs="Times New Roman"/>
                <w:b/>
                <w:bCs/>
                <w:sz w:val="20"/>
                <w:szCs w:val="20"/>
              </w:rPr>
              <w:fldChar w:fldCharType="end"/>
            </w:r>
            <w:r w:rsidRPr="00C64766">
              <w:rPr>
                <w:rFonts w:ascii="Times New Roman" w:hAnsi="Times New Roman" w:cs="Times New Roman"/>
                <w:sz w:val="20"/>
                <w:szCs w:val="20"/>
              </w:rPr>
              <w:t xml:space="preserve"> of </w:t>
            </w:r>
            <w:r w:rsidRPr="00C64766">
              <w:rPr>
                <w:rFonts w:ascii="Times New Roman" w:hAnsi="Times New Roman" w:cs="Times New Roman"/>
                <w:b/>
                <w:bCs/>
                <w:sz w:val="20"/>
                <w:szCs w:val="20"/>
              </w:rPr>
              <w:fldChar w:fldCharType="begin"/>
            </w:r>
            <w:r w:rsidRPr="00C64766">
              <w:rPr>
                <w:rFonts w:ascii="Times New Roman" w:hAnsi="Times New Roman" w:cs="Times New Roman"/>
                <w:b/>
                <w:bCs/>
                <w:sz w:val="20"/>
                <w:szCs w:val="20"/>
              </w:rPr>
              <w:instrText xml:space="preserve"> NUMPAGES  </w:instrText>
            </w:r>
            <w:r w:rsidRPr="00C64766">
              <w:rPr>
                <w:rFonts w:ascii="Times New Roman" w:hAnsi="Times New Roman" w:cs="Times New Roman"/>
                <w:b/>
                <w:bCs/>
                <w:sz w:val="20"/>
                <w:szCs w:val="20"/>
              </w:rPr>
              <w:fldChar w:fldCharType="separate"/>
            </w:r>
            <w:r w:rsidR="00617CCB">
              <w:rPr>
                <w:rFonts w:ascii="Times New Roman" w:hAnsi="Times New Roman" w:cs="Times New Roman"/>
                <w:b/>
                <w:bCs/>
                <w:noProof/>
                <w:sz w:val="20"/>
                <w:szCs w:val="20"/>
              </w:rPr>
              <w:t>3</w:t>
            </w:r>
            <w:r w:rsidRPr="00C64766">
              <w:rPr>
                <w:rFonts w:ascii="Times New Roman" w:hAnsi="Times New Roman" w:cs="Times New Roman"/>
                <w:b/>
                <w:bCs/>
                <w:sz w:val="20"/>
                <w:szCs w:val="20"/>
              </w:rPr>
              <w:fldChar w:fldCharType="end"/>
            </w:r>
          </w:p>
        </w:sdtContent>
      </w:sdt>
    </w:sdtContent>
  </w:sdt>
  <w:p w14:paraId="375E0D46" w14:textId="77777777" w:rsidR="003F335A" w:rsidRDefault="003F33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5CADC9" w14:textId="77777777" w:rsidR="008D2A41" w:rsidRDefault="008D2A41" w:rsidP="003F335A">
      <w:pPr>
        <w:spacing w:after="0" w:line="240" w:lineRule="auto"/>
      </w:pPr>
      <w:r>
        <w:separator/>
      </w:r>
    </w:p>
  </w:footnote>
  <w:footnote w:type="continuationSeparator" w:id="0">
    <w:p w14:paraId="09AC2FDF" w14:textId="77777777" w:rsidR="008D2A41" w:rsidRDefault="008D2A41" w:rsidP="003F33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8784B"/>
    <w:multiLevelType w:val="hybridMultilevel"/>
    <w:tmpl w:val="E572C4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036B8"/>
    <w:multiLevelType w:val="hybridMultilevel"/>
    <w:tmpl w:val="708E50B2"/>
    <w:lvl w:ilvl="0" w:tplc="D6089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00624"/>
    <w:multiLevelType w:val="hybridMultilevel"/>
    <w:tmpl w:val="831E788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3" w15:restartNumberingAfterBreak="0">
    <w:nsid w:val="12E63452"/>
    <w:multiLevelType w:val="hybridMultilevel"/>
    <w:tmpl w:val="CC88F8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FB6C22"/>
    <w:multiLevelType w:val="hybridMultilevel"/>
    <w:tmpl w:val="C7023410"/>
    <w:lvl w:ilvl="0" w:tplc="D3EE0568">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884B87"/>
    <w:multiLevelType w:val="hybridMultilevel"/>
    <w:tmpl w:val="73F64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3D1984"/>
    <w:multiLevelType w:val="hybridMultilevel"/>
    <w:tmpl w:val="4AA86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4C56C6"/>
    <w:multiLevelType w:val="hybridMultilevel"/>
    <w:tmpl w:val="6784A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C7114A"/>
    <w:multiLevelType w:val="hybridMultilevel"/>
    <w:tmpl w:val="EC147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640E01"/>
    <w:multiLevelType w:val="hybridMultilevel"/>
    <w:tmpl w:val="CF0699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990DD9"/>
    <w:multiLevelType w:val="hybridMultilevel"/>
    <w:tmpl w:val="FA02D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544622"/>
    <w:multiLevelType w:val="hybridMultilevel"/>
    <w:tmpl w:val="21EA7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0766B7"/>
    <w:multiLevelType w:val="hybridMultilevel"/>
    <w:tmpl w:val="9D8CA164"/>
    <w:lvl w:ilvl="0" w:tplc="04090003">
      <w:start w:val="1"/>
      <w:numFmt w:val="bullet"/>
      <w:lvlText w:val="o"/>
      <w:lvlJc w:val="left"/>
      <w:pPr>
        <w:ind w:left="540" w:hanging="360"/>
      </w:pPr>
      <w:rPr>
        <w:rFonts w:ascii="Courier New" w:hAnsi="Courier New" w:cs="Courier New"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55416669"/>
    <w:multiLevelType w:val="hybridMultilevel"/>
    <w:tmpl w:val="46988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4C0C08"/>
    <w:multiLevelType w:val="hybridMultilevel"/>
    <w:tmpl w:val="75689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3455249">
    <w:abstractNumId w:val="11"/>
  </w:num>
  <w:num w:numId="2" w16cid:durableId="876091724">
    <w:abstractNumId w:val="2"/>
  </w:num>
  <w:num w:numId="3" w16cid:durableId="1000280255">
    <w:abstractNumId w:val="4"/>
  </w:num>
  <w:num w:numId="4" w16cid:durableId="1638030076">
    <w:abstractNumId w:val="14"/>
  </w:num>
  <w:num w:numId="5" w16cid:durableId="768813649">
    <w:abstractNumId w:val="12"/>
  </w:num>
  <w:num w:numId="6" w16cid:durableId="1331719049">
    <w:abstractNumId w:val="1"/>
  </w:num>
  <w:num w:numId="7" w16cid:durableId="217714976">
    <w:abstractNumId w:val="6"/>
  </w:num>
  <w:num w:numId="8" w16cid:durableId="512492987">
    <w:abstractNumId w:val="5"/>
  </w:num>
  <w:num w:numId="9" w16cid:durableId="633757828">
    <w:abstractNumId w:val="10"/>
  </w:num>
  <w:num w:numId="10" w16cid:durableId="673610835">
    <w:abstractNumId w:val="0"/>
  </w:num>
  <w:num w:numId="11" w16cid:durableId="97063995">
    <w:abstractNumId w:val="8"/>
  </w:num>
  <w:num w:numId="12" w16cid:durableId="844780783">
    <w:abstractNumId w:val="13"/>
  </w:num>
  <w:num w:numId="13" w16cid:durableId="1697077751">
    <w:abstractNumId w:val="3"/>
  </w:num>
  <w:num w:numId="14" w16cid:durableId="244730041">
    <w:abstractNumId w:val="7"/>
  </w:num>
  <w:num w:numId="15" w16cid:durableId="703956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C24"/>
    <w:rsid w:val="000040FF"/>
    <w:rsid w:val="00043A05"/>
    <w:rsid w:val="000452A8"/>
    <w:rsid w:val="00050857"/>
    <w:rsid w:val="00064169"/>
    <w:rsid w:val="000804D0"/>
    <w:rsid w:val="0009508D"/>
    <w:rsid w:val="00105366"/>
    <w:rsid w:val="00111718"/>
    <w:rsid w:val="0011244A"/>
    <w:rsid w:val="0011551B"/>
    <w:rsid w:val="001C333E"/>
    <w:rsid w:val="001C680E"/>
    <w:rsid w:val="001D52E0"/>
    <w:rsid w:val="0021618D"/>
    <w:rsid w:val="00236F80"/>
    <w:rsid w:val="00242D3B"/>
    <w:rsid w:val="00253649"/>
    <w:rsid w:val="002778DF"/>
    <w:rsid w:val="002B3224"/>
    <w:rsid w:val="002E1736"/>
    <w:rsid w:val="002F7A1D"/>
    <w:rsid w:val="00334212"/>
    <w:rsid w:val="003823EA"/>
    <w:rsid w:val="003B6199"/>
    <w:rsid w:val="003D16B2"/>
    <w:rsid w:val="003E469F"/>
    <w:rsid w:val="003F335A"/>
    <w:rsid w:val="00406937"/>
    <w:rsid w:val="004725FA"/>
    <w:rsid w:val="005052B1"/>
    <w:rsid w:val="005252EE"/>
    <w:rsid w:val="005C7789"/>
    <w:rsid w:val="005E3E23"/>
    <w:rsid w:val="0061255C"/>
    <w:rsid w:val="00617CCB"/>
    <w:rsid w:val="006C2FB5"/>
    <w:rsid w:val="006D5C24"/>
    <w:rsid w:val="007100CD"/>
    <w:rsid w:val="00722237"/>
    <w:rsid w:val="00750B0B"/>
    <w:rsid w:val="00754902"/>
    <w:rsid w:val="007920DE"/>
    <w:rsid w:val="007D49D8"/>
    <w:rsid w:val="007E5640"/>
    <w:rsid w:val="0080049C"/>
    <w:rsid w:val="008138BA"/>
    <w:rsid w:val="00826633"/>
    <w:rsid w:val="00854176"/>
    <w:rsid w:val="008A6487"/>
    <w:rsid w:val="008A6CA9"/>
    <w:rsid w:val="008D2A41"/>
    <w:rsid w:val="00902875"/>
    <w:rsid w:val="00936724"/>
    <w:rsid w:val="009522CD"/>
    <w:rsid w:val="00964C62"/>
    <w:rsid w:val="00975906"/>
    <w:rsid w:val="009A2011"/>
    <w:rsid w:val="009A2D3A"/>
    <w:rsid w:val="009D0A74"/>
    <w:rsid w:val="009E1C38"/>
    <w:rsid w:val="00A21235"/>
    <w:rsid w:val="00A4384C"/>
    <w:rsid w:val="00AB4A12"/>
    <w:rsid w:val="00AC4E3A"/>
    <w:rsid w:val="00AF32AA"/>
    <w:rsid w:val="00B17758"/>
    <w:rsid w:val="00B34A5F"/>
    <w:rsid w:val="00B36B6D"/>
    <w:rsid w:val="00B43CDD"/>
    <w:rsid w:val="00B5041F"/>
    <w:rsid w:val="00B57FEA"/>
    <w:rsid w:val="00B74CAB"/>
    <w:rsid w:val="00B8756E"/>
    <w:rsid w:val="00BA5B03"/>
    <w:rsid w:val="00BC1299"/>
    <w:rsid w:val="00C274CB"/>
    <w:rsid w:val="00C302BA"/>
    <w:rsid w:val="00C402C0"/>
    <w:rsid w:val="00C507EA"/>
    <w:rsid w:val="00C64766"/>
    <w:rsid w:val="00C65F70"/>
    <w:rsid w:val="00C76EB8"/>
    <w:rsid w:val="00C83634"/>
    <w:rsid w:val="00C942DA"/>
    <w:rsid w:val="00CA3DC7"/>
    <w:rsid w:val="00CA5566"/>
    <w:rsid w:val="00CA6EA4"/>
    <w:rsid w:val="00CD15B0"/>
    <w:rsid w:val="00CF79A1"/>
    <w:rsid w:val="00D00947"/>
    <w:rsid w:val="00D13CB3"/>
    <w:rsid w:val="00D460DC"/>
    <w:rsid w:val="00D67E8E"/>
    <w:rsid w:val="00D71F94"/>
    <w:rsid w:val="00D856FB"/>
    <w:rsid w:val="00D87FC1"/>
    <w:rsid w:val="00DB555F"/>
    <w:rsid w:val="00DD0CB8"/>
    <w:rsid w:val="00DE1A69"/>
    <w:rsid w:val="00DF1B85"/>
    <w:rsid w:val="00E108AE"/>
    <w:rsid w:val="00E10EB3"/>
    <w:rsid w:val="00E61C82"/>
    <w:rsid w:val="00E67FC5"/>
    <w:rsid w:val="00E75DEC"/>
    <w:rsid w:val="00EA4B44"/>
    <w:rsid w:val="00EA6C73"/>
    <w:rsid w:val="00F12BEB"/>
    <w:rsid w:val="00F55581"/>
    <w:rsid w:val="00FA0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1346D"/>
  <w15:chartTrackingRefBased/>
  <w15:docId w15:val="{93A1084F-9FB6-4165-9993-BC71E04B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35A"/>
  </w:style>
  <w:style w:type="paragraph" w:styleId="Footer">
    <w:name w:val="footer"/>
    <w:basedOn w:val="Normal"/>
    <w:link w:val="FooterChar"/>
    <w:uiPriority w:val="99"/>
    <w:unhideWhenUsed/>
    <w:rsid w:val="003F3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35A"/>
  </w:style>
  <w:style w:type="paragraph" w:styleId="ListParagraph">
    <w:name w:val="List Paragraph"/>
    <w:basedOn w:val="Normal"/>
    <w:uiPriority w:val="34"/>
    <w:qFormat/>
    <w:rsid w:val="00E61C82"/>
    <w:pPr>
      <w:ind w:left="720"/>
      <w:contextualSpacing/>
    </w:pPr>
  </w:style>
  <w:style w:type="paragraph" w:styleId="BalloonText">
    <w:name w:val="Balloon Text"/>
    <w:basedOn w:val="Normal"/>
    <w:link w:val="BalloonTextChar"/>
    <w:uiPriority w:val="99"/>
    <w:semiHidden/>
    <w:unhideWhenUsed/>
    <w:rsid w:val="00334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212"/>
    <w:rPr>
      <w:rFonts w:ascii="Segoe UI" w:hAnsi="Segoe UI" w:cs="Segoe UI"/>
      <w:sz w:val="18"/>
      <w:szCs w:val="18"/>
    </w:rPr>
  </w:style>
  <w:style w:type="character" w:styleId="Emphasis">
    <w:name w:val="Emphasis"/>
    <w:qFormat/>
    <w:rsid w:val="00B8756E"/>
    <w:rPr>
      <w:i/>
      <w:iCs/>
    </w:rPr>
  </w:style>
  <w:style w:type="paragraph" w:styleId="Revision">
    <w:name w:val="Revision"/>
    <w:hidden/>
    <w:uiPriority w:val="99"/>
    <w:semiHidden/>
    <w:rsid w:val="009367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423</Words>
  <Characters>2413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Spencer</dc:creator>
  <cp:keywords/>
  <dc:description/>
  <cp:lastModifiedBy>Michael Bryant</cp:lastModifiedBy>
  <cp:revision>3</cp:revision>
  <cp:lastPrinted>2022-04-06T19:06:00Z</cp:lastPrinted>
  <dcterms:created xsi:type="dcterms:W3CDTF">2024-05-30T13:56:00Z</dcterms:created>
  <dcterms:modified xsi:type="dcterms:W3CDTF">2024-05-30T13:56:00Z</dcterms:modified>
</cp:coreProperties>
</file>